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46" w:rsidRPr="000C0B80" w:rsidRDefault="006244BC" w:rsidP="006244BC">
      <w:pPr>
        <w:jc w:val="center"/>
        <w:rPr>
          <w:b/>
          <w:i/>
          <w:sz w:val="32"/>
          <w:szCs w:val="32"/>
          <w:u w:val="single"/>
          <w:lang w:val="ro-RO"/>
        </w:rPr>
      </w:pPr>
      <w:bookmarkStart w:id="0" w:name="_GoBack"/>
      <w:bookmarkEnd w:id="0"/>
      <w:r w:rsidRPr="000C0B80">
        <w:rPr>
          <w:b/>
          <w:i/>
          <w:sz w:val="32"/>
          <w:szCs w:val="32"/>
          <w:u w:val="single"/>
          <w:lang w:val="ro-RO"/>
        </w:rPr>
        <w:t>VIBRAŢIILE AUTOVEHICULELOR</w:t>
      </w:r>
    </w:p>
    <w:p w:rsidR="006244BC" w:rsidRPr="00244278" w:rsidRDefault="006244BC" w:rsidP="00BB21DE">
      <w:pPr>
        <w:rPr>
          <w:sz w:val="28"/>
          <w:szCs w:val="28"/>
          <w:lang w:val="ro-RO"/>
        </w:rPr>
      </w:pPr>
      <w:r w:rsidRPr="00244278">
        <w:rPr>
          <w:sz w:val="28"/>
          <w:szCs w:val="28"/>
          <w:lang w:val="ro-RO"/>
        </w:rPr>
        <w:t xml:space="preserve">1. </w:t>
      </w:r>
      <w:r w:rsidRPr="00244278">
        <w:rPr>
          <w:sz w:val="28"/>
          <w:szCs w:val="28"/>
          <w:u w:val="single"/>
          <w:lang w:val="ro-RO"/>
        </w:rPr>
        <w:t>Generalităţi</w:t>
      </w:r>
    </w:p>
    <w:p w:rsidR="006244BC" w:rsidRPr="000C0B80" w:rsidRDefault="006244BC" w:rsidP="006244BC">
      <w:pPr>
        <w:ind w:left="0"/>
        <w:jc w:val="both"/>
        <w:rPr>
          <w:sz w:val="24"/>
          <w:szCs w:val="24"/>
          <w:lang w:val="ro-RO"/>
        </w:rPr>
      </w:pPr>
      <w:r w:rsidRPr="000C0B80">
        <w:rPr>
          <w:sz w:val="24"/>
          <w:szCs w:val="24"/>
          <w:lang w:val="ro-RO"/>
        </w:rPr>
        <w:t xml:space="preserve">   Deplasarea autovehiculelor pe orice tip de drum sau teren este însoţită în permanenţă de şocuri şi vibraţii. Acestea se manifestă atât la nivelul maselor suspendate cât şi la masele nesuspendate ale autovehiculelor. </w:t>
      </w:r>
    </w:p>
    <w:p w:rsidR="006244BC" w:rsidRPr="000C0B80" w:rsidRDefault="006244BC" w:rsidP="006244BC">
      <w:pPr>
        <w:ind w:left="0"/>
        <w:jc w:val="both"/>
        <w:rPr>
          <w:sz w:val="24"/>
          <w:szCs w:val="24"/>
          <w:lang w:val="ro-RO"/>
        </w:rPr>
      </w:pPr>
      <w:r w:rsidRPr="000C0B80">
        <w:rPr>
          <w:sz w:val="24"/>
          <w:szCs w:val="24"/>
          <w:lang w:val="ro-RO"/>
        </w:rPr>
        <w:t xml:space="preserve">   Şocurile </w:t>
      </w:r>
      <w:r w:rsidR="00D3795F" w:rsidRPr="000C0B80">
        <w:rPr>
          <w:sz w:val="24"/>
          <w:szCs w:val="24"/>
          <w:lang w:val="ro-RO"/>
        </w:rPr>
        <w:t>şi vibraţiile autovehiculelor determină reducerea considerabilă a vitezelor medii de circulaţie, creşterea consumului de combustibil necesar învingerii rezistenţelor suplimentare în elementelor suspensiei şi în pneuri, toate acestea reducând eficienţa transportului cu aceste mijloace.</w:t>
      </w:r>
    </w:p>
    <w:p w:rsidR="00D3795F" w:rsidRPr="00BB21DE" w:rsidRDefault="00BB21DE" w:rsidP="00BB21DE">
      <w:pPr>
        <w:ind w:left="0"/>
        <w:rPr>
          <w:sz w:val="28"/>
          <w:szCs w:val="28"/>
          <w:u w:val="single"/>
          <w:lang w:val="ro-RO"/>
        </w:rPr>
      </w:pPr>
      <w:r w:rsidRPr="00BB21DE">
        <w:rPr>
          <w:sz w:val="28"/>
          <w:szCs w:val="28"/>
          <w:lang w:val="ro-RO"/>
        </w:rPr>
        <w:t xml:space="preserve">  </w:t>
      </w:r>
      <w:r w:rsidR="00D3795F" w:rsidRPr="00BB21DE">
        <w:rPr>
          <w:sz w:val="28"/>
          <w:szCs w:val="28"/>
          <w:lang w:val="ro-RO"/>
        </w:rPr>
        <w:t xml:space="preserve">2. </w:t>
      </w:r>
      <w:r w:rsidR="00D3795F" w:rsidRPr="00BB21DE">
        <w:rPr>
          <w:sz w:val="28"/>
          <w:szCs w:val="28"/>
          <w:u w:val="single"/>
          <w:lang w:val="ro-RO"/>
        </w:rPr>
        <w:t>Clasificarea vibraţiilor autovehiculelor</w:t>
      </w:r>
    </w:p>
    <w:p w:rsidR="00D3795F" w:rsidRPr="000C0B80" w:rsidRDefault="00D3795F" w:rsidP="006244BC">
      <w:pPr>
        <w:ind w:left="0"/>
        <w:jc w:val="both"/>
        <w:rPr>
          <w:sz w:val="24"/>
          <w:szCs w:val="24"/>
          <w:lang w:val="ro-RO"/>
        </w:rPr>
      </w:pPr>
      <w:r w:rsidRPr="000C0B80">
        <w:rPr>
          <w:sz w:val="28"/>
          <w:szCs w:val="28"/>
          <w:lang w:val="ro-RO"/>
        </w:rPr>
        <w:t xml:space="preserve">   </w:t>
      </w:r>
      <w:r w:rsidRPr="000C0B80">
        <w:rPr>
          <w:sz w:val="24"/>
          <w:szCs w:val="24"/>
          <w:lang w:val="ro-RO"/>
        </w:rPr>
        <w:t>După cauze, şocurile şi vibraţiile autovehiculelor se clasifică astfe</w:t>
      </w:r>
      <w:r w:rsidR="00697AA7" w:rsidRPr="000C0B80">
        <w:rPr>
          <w:sz w:val="24"/>
          <w:szCs w:val="24"/>
          <w:lang w:val="ro-RO"/>
        </w:rPr>
        <w:t>l:</w:t>
      </w:r>
    </w:p>
    <w:p w:rsidR="00697AA7" w:rsidRPr="000C0B80" w:rsidRDefault="00244278" w:rsidP="00697AA7">
      <w:pPr>
        <w:pStyle w:val="ListParagraph"/>
        <w:numPr>
          <w:ilvl w:val="0"/>
          <w:numId w:val="2"/>
        </w:numPr>
        <w:jc w:val="both"/>
        <w:rPr>
          <w:sz w:val="24"/>
          <w:szCs w:val="24"/>
          <w:lang w:val="ro-RO"/>
        </w:rPr>
      </w:pPr>
      <w:r>
        <w:rPr>
          <w:sz w:val="24"/>
          <w:szCs w:val="24"/>
          <w:lang w:val="ro-RO"/>
        </w:rPr>
        <w:t>Ş</w:t>
      </w:r>
      <w:r w:rsidR="00697AA7" w:rsidRPr="000C0B80">
        <w:rPr>
          <w:sz w:val="24"/>
          <w:szCs w:val="24"/>
          <w:lang w:val="ro-RO"/>
        </w:rPr>
        <w:t>ocuri şi vibraţii cauzate de denivelările şi neregularităţile suprafeţei drumului sau terenului, de rafale</w:t>
      </w:r>
      <w:r>
        <w:rPr>
          <w:sz w:val="24"/>
          <w:szCs w:val="24"/>
          <w:lang w:val="ro-RO"/>
        </w:rPr>
        <w:t>le</w:t>
      </w:r>
      <w:r w:rsidR="00697AA7" w:rsidRPr="000C0B80">
        <w:rPr>
          <w:sz w:val="24"/>
          <w:szCs w:val="24"/>
          <w:lang w:val="ro-RO"/>
        </w:rPr>
        <w:t xml:space="preserve"> de vânt, de frânarea autovehiculelor.</w:t>
      </w:r>
    </w:p>
    <w:p w:rsidR="00697AA7" w:rsidRPr="000C0B80" w:rsidRDefault="00244278" w:rsidP="00697AA7">
      <w:pPr>
        <w:pStyle w:val="ListParagraph"/>
        <w:numPr>
          <w:ilvl w:val="0"/>
          <w:numId w:val="2"/>
        </w:numPr>
        <w:jc w:val="both"/>
        <w:rPr>
          <w:sz w:val="24"/>
          <w:szCs w:val="24"/>
          <w:lang w:val="ro-RO"/>
        </w:rPr>
      </w:pPr>
      <w:r>
        <w:rPr>
          <w:sz w:val="24"/>
          <w:szCs w:val="24"/>
          <w:lang w:val="ro-RO"/>
        </w:rPr>
        <w:t>Ş</w:t>
      </w:r>
      <w:r w:rsidR="00697AA7" w:rsidRPr="000C0B80">
        <w:rPr>
          <w:sz w:val="24"/>
          <w:szCs w:val="24"/>
          <w:lang w:val="ro-RO"/>
        </w:rPr>
        <w:t>ocuri şi vibraţii provocate de motor, transmisie, direcţie şi sistemul pneu-roată-drum.</w:t>
      </w:r>
    </w:p>
    <w:p w:rsidR="00697AA7" w:rsidRPr="000C0B80" w:rsidRDefault="00522614" w:rsidP="00697AA7">
      <w:pPr>
        <w:ind w:left="0"/>
        <w:jc w:val="both"/>
        <w:rPr>
          <w:sz w:val="24"/>
          <w:szCs w:val="24"/>
          <w:lang w:val="ro-RO"/>
        </w:rPr>
      </w:pPr>
      <w:r w:rsidRPr="000C0B80">
        <w:rPr>
          <w:sz w:val="24"/>
          <w:szCs w:val="24"/>
          <w:lang w:val="ro-RO"/>
        </w:rPr>
        <w:t xml:space="preserve">   </w:t>
      </w:r>
      <w:r w:rsidR="00273831" w:rsidRPr="000C0B80">
        <w:rPr>
          <w:sz w:val="24"/>
          <w:szCs w:val="24"/>
          <w:lang w:val="ro-RO"/>
        </w:rPr>
        <w:t>La autovehicul se studiază:</w:t>
      </w:r>
    </w:p>
    <w:p w:rsidR="00273831" w:rsidRPr="000C0B80" w:rsidRDefault="00244278" w:rsidP="00273831">
      <w:pPr>
        <w:pStyle w:val="ListParagraph"/>
        <w:numPr>
          <w:ilvl w:val="0"/>
          <w:numId w:val="3"/>
        </w:numPr>
        <w:jc w:val="both"/>
        <w:rPr>
          <w:sz w:val="24"/>
          <w:szCs w:val="24"/>
          <w:lang w:val="ro-RO"/>
        </w:rPr>
      </w:pPr>
      <w:r>
        <w:rPr>
          <w:sz w:val="24"/>
          <w:szCs w:val="24"/>
          <w:lang w:val="ro-RO"/>
        </w:rPr>
        <w:t>V</w:t>
      </w:r>
      <w:r w:rsidR="00273831" w:rsidRPr="000C0B80">
        <w:rPr>
          <w:sz w:val="24"/>
          <w:szCs w:val="24"/>
          <w:lang w:val="ro-RO"/>
        </w:rPr>
        <w:t>ibraţii libere, care pot fi amortizate sau neamortizate, în vederea determinării pulsaţiilor proprii, precum si determinarea influenţei maselor suspendate şi nesuspendate asupra comfortabilităţii şi a regimului de deplasare.</w:t>
      </w:r>
    </w:p>
    <w:p w:rsidR="00522614" w:rsidRPr="000C0B80" w:rsidRDefault="00244278" w:rsidP="00522614">
      <w:pPr>
        <w:pStyle w:val="ListParagraph"/>
        <w:numPr>
          <w:ilvl w:val="0"/>
          <w:numId w:val="3"/>
        </w:numPr>
        <w:jc w:val="both"/>
        <w:rPr>
          <w:sz w:val="24"/>
          <w:szCs w:val="24"/>
          <w:lang w:val="ro-RO"/>
        </w:rPr>
      </w:pPr>
      <w:r>
        <w:rPr>
          <w:sz w:val="24"/>
          <w:szCs w:val="24"/>
          <w:lang w:val="ro-RO"/>
        </w:rPr>
        <w:t>V</w:t>
      </w:r>
      <w:r w:rsidR="00273831" w:rsidRPr="000C0B80">
        <w:rPr>
          <w:sz w:val="24"/>
          <w:szCs w:val="24"/>
          <w:lang w:val="ro-RO"/>
        </w:rPr>
        <w:t>ibraţii forţate sau într</w:t>
      </w:r>
      <w:r w:rsidR="00522614" w:rsidRPr="000C0B80">
        <w:rPr>
          <w:sz w:val="24"/>
          <w:szCs w:val="24"/>
          <w:lang w:val="ro-RO"/>
        </w:rPr>
        <w:t>e</w:t>
      </w:r>
      <w:r w:rsidR="00273831" w:rsidRPr="000C0B80">
        <w:rPr>
          <w:sz w:val="24"/>
          <w:szCs w:val="24"/>
          <w:lang w:val="ro-RO"/>
        </w:rPr>
        <w:t xml:space="preserve">ţinute care </w:t>
      </w:r>
      <w:r w:rsidR="00522614" w:rsidRPr="000C0B80">
        <w:rPr>
          <w:sz w:val="24"/>
          <w:szCs w:val="24"/>
          <w:lang w:val="ro-RO"/>
        </w:rPr>
        <w:t>solicită permanent autovehiculul în timpul deplasării.</w:t>
      </w:r>
    </w:p>
    <w:p w:rsidR="00522614" w:rsidRPr="000C0B80" w:rsidRDefault="00522614" w:rsidP="00522614">
      <w:pPr>
        <w:ind w:left="0"/>
        <w:jc w:val="both"/>
        <w:rPr>
          <w:sz w:val="24"/>
          <w:szCs w:val="24"/>
          <w:lang w:val="ro-RO"/>
        </w:rPr>
      </w:pPr>
      <w:r w:rsidRPr="000C0B80">
        <w:rPr>
          <w:sz w:val="24"/>
          <w:szCs w:val="24"/>
          <w:lang w:val="ro-RO"/>
        </w:rPr>
        <w:t xml:space="preserve">   În timpul deplasării, la autovehicule pot fi întâlnite următoarele tipuri de vibraţii:</w:t>
      </w:r>
    </w:p>
    <w:p w:rsidR="00522614" w:rsidRPr="000C0B80" w:rsidRDefault="006A626D" w:rsidP="00522614">
      <w:pPr>
        <w:pStyle w:val="ListParagraph"/>
        <w:numPr>
          <w:ilvl w:val="0"/>
          <w:numId w:val="4"/>
        </w:numPr>
        <w:jc w:val="both"/>
        <w:rPr>
          <w:sz w:val="24"/>
          <w:szCs w:val="24"/>
          <w:lang w:val="ro-RO"/>
        </w:rPr>
      </w:pPr>
      <w:r w:rsidRPr="000C0B80">
        <w:rPr>
          <w:sz w:val="24"/>
          <w:szCs w:val="24"/>
          <w:lang w:val="ro-RO"/>
        </w:rPr>
        <w:t>V</w:t>
      </w:r>
      <w:r w:rsidR="00522614" w:rsidRPr="000C0B80">
        <w:rPr>
          <w:sz w:val="24"/>
          <w:szCs w:val="24"/>
          <w:lang w:val="ro-RO"/>
        </w:rPr>
        <w:t>ibraţii ale şasiului şi caroseriei, considerate ca un corp rigid aşezat pe suspensia elastică formată din arcuri sau arcuri şi pneuri.</w:t>
      </w:r>
      <w:r w:rsidR="003177A6" w:rsidRPr="000C0B80">
        <w:rPr>
          <w:sz w:val="24"/>
          <w:szCs w:val="24"/>
          <w:lang w:val="ro-RO"/>
        </w:rPr>
        <w:t xml:space="preserve"> Acestea au caracter de vibraţii libere provocate de neregularităţile drumului şi acţionează sub formă de şocuri.</w:t>
      </w:r>
      <w:r w:rsidR="00E93528" w:rsidRPr="000C0B80">
        <w:rPr>
          <w:sz w:val="24"/>
          <w:szCs w:val="24"/>
          <w:lang w:val="ro-RO"/>
        </w:rPr>
        <w:t xml:space="preserve"> Uneori, din cauza uzurii, suprafaţa şoselei are formă de valuri. La deplasarea autovehiculelor peste aceste valuri se poate ajunge la rezonanţă, vibraţiile devenind foarte periculoase.</w:t>
      </w:r>
    </w:p>
    <w:p w:rsidR="00E93528" w:rsidRPr="000C0B80" w:rsidRDefault="006A626D" w:rsidP="00522614">
      <w:pPr>
        <w:pStyle w:val="ListParagraph"/>
        <w:numPr>
          <w:ilvl w:val="0"/>
          <w:numId w:val="4"/>
        </w:numPr>
        <w:jc w:val="both"/>
        <w:rPr>
          <w:sz w:val="24"/>
          <w:szCs w:val="24"/>
          <w:lang w:val="ro-RO"/>
        </w:rPr>
      </w:pPr>
      <w:r w:rsidRPr="000C0B80">
        <w:rPr>
          <w:sz w:val="24"/>
          <w:szCs w:val="24"/>
          <w:lang w:val="ro-RO"/>
        </w:rPr>
        <w:t>V</w:t>
      </w:r>
      <w:r w:rsidR="00E93528" w:rsidRPr="000C0B80">
        <w:rPr>
          <w:sz w:val="24"/>
          <w:szCs w:val="24"/>
          <w:lang w:val="ro-RO"/>
        </w:rPr>
        <w:t>ibraţii de torsiune şi încovoiere ale pieselor motorului şi subansamblelor transmisiei. Acestea se studiază pe modele dinamice echivalente cu un număr mai mare sau mai mic de grade de libertate. Aceste vibraţii apar ca urmare a particularităţilor constructive ale motorului, transmisiei, sistemului de rulare şi de condiţiile concrete de deplasare a autovehiculului, respectiv de regimurile de exploatare.</w:t>
      </w:r>
    </w:p>
    <w:p w:rsidR="00E93528" w:rsidRPr="000C0B80" w:rsidRDefault="006A626D" w:rsidP="00522614">
      <w:pPr>
        <w:pStyle w:val="ListParagraph"/>
        <w:numPr>
          <w:ilvl w:val="0"/>
          <w:numId w:val="4"/>
        </w:numPr>
        <w:jc w:val="both"/>
        <w:rPr>
          <w:sz w:val="24"/>
          <w:szCs w:val="24"/>
          <w:lang w:val="ro-RO"/>
        </w:rPr>
      </w:pPr>
      <w:r w:rsidRPr="000C0B80">
        <w:rPr>
          <w:sz w:val="24"/>
          <w:szCs w:val="24"/>
          <w:lang w:val="ro-RO"/>
        </w:rPr>
        <w:lastRenderedPageBreak/>
        <w:t>V</w:t>
      </w:r>
      <w:r w:rsidR="00847D67" w:rsidRPr="000C0B80">
        <w:rPr>
          <w:sz w:val="24"/>
          <w:szCs w:val="24"/>
          <w:lang w:val="ro-RO"/>
        </w:rPr>
        <w:t xml:space="preserve">ibraţii ale motorului, ambreiajului şi cutiei de viteze în ansamblu, faţă de cadrul autovehicului. </w:t>
      </w:r>
    </w:p>
    <w:p w:rsidR="00847D67" w:rsidRPr="000C0B80" w:rsidRDefault="006A626D" w:rsidP="00522614">
      <w:pPr>
        <w:pStyle w:val="ListParagraph"/>
        <w:numPr>
          <w:ilvl w:val="0"/>
          <w:numId w:val="4"/>
        </w:numPr>
        <w:jc w:val="both"/>
        <w:rPr>
          <w:sz w:val="24"/>
          <w:szCs w:val="24"/>
          <w:lang w:val="ro-RO"/>
        </w:rPr>
      </w:pPr>
      <w:r w:rsidRPr="000C0B80">
        <w:rPr>
          <w:sz w:val="24"/>
          <w:szCs w:val="24"/>
          <w:lang w:val="ro-RO"/>
        </w:rPr>
        <w:t>V</w:t>
      </w:r>
      <w:r w:rsidR="00847D67" w:rsidRPr="000C0B80">
        <w:rPr>
          <w:sz w:val="24"/>
          <w:szCs w:val="24"/>
          <w:lang w:val="ro-RO"/>
        </w:rPr>
        <w:t>ibraţii de fluturare ale roţilor de direcţie, care se manifestă prin oscilaţiile roţilor într</w:t>
      </w:r>
      <w:r w:rsidR="009E3A3A" w:rsidRPr="000C0B80">
        <w:rPr>
          <w:sz w:val="24"/>
          <w:szCs w:val="24"/>
          <w:lang w:val="ro-RO"/>
        </w:rPr>
        <w:t>-</w:t>
      </w:r>
      <w:r w:rsidR="00847D67" w:rsidRPr="000C0B80">
        <w:rPr>
          <w:sz w:val="24"/>
          <w:szCs w:val="24"/>
          <w:lang w:val="ro-RO"/>
        </w:rPr>
        <w:t>un plan perpendicular pe direcţia de deplasare.</w:t>
      </w:r>
      <w:r w:rsidR="004A7956" w:rsidRPr="000C0B80">
        <w:rPr>
          <w:sz w:val="24"/>
          <w:szCs w:val="24"/>
          <w:lang w:val="ro-RO"/>
        </w:rPr>
        <w:t xml:space="preserve"> O formă a acestor oscilaţii o reprezintă fenomenul de shimmy, care constă în ridicarea succesivă a roţilor de dircţie de pe suprafaţa drumului</w:t>
      </w:r>
      <w:r w:rsidR="009E3A3A" w:rsidRPr="000C0B80">
        <w:rPr>
          <w:sz w:val="24"/>
          <w:szCs w:val="24"/>
          <w:lang w:val="ro-RO"/>
        </w:rPr>
        <w:t>, urmele lăsate de roţi având formă curbilinie. Acest fenomen este foarte periculos pentru securitatea circulaţiei rutiere.</w:t>
      </w:r>
    </w:p>
    <w:p w:rsidR="009E3A3A" w:rsidRPr="000C0B80" w:rsidRDefault="006A626D" w:rsidP="00522614">
      <w:pPr>
        <w:pStyle w:val="ListParagraph"/>
        <w:numPr>
          <w:ilvl w:val="0"/>
          <w:numId w:val="4"/>
        </w:numPr>
        <w:jc w:val="both"/>
        <w:rPr>
          <w:sz w:val="24"/>
          <w:szCs w:val="24"/>
          <w:lang w:val="ro-RO"/>
        </w:rPr>
      </w:pPr>
      <w:r w:rsidRPr="000C0B80">
        <w:rPr>
          <w:sz w:val="24"/>
          <w:szCs w:val="24"/>
          <w:lang w:val="ro-RO"/>
        </w:rPr>
        <w:t>V</w:t>
      </w:r>
      <w:r w:rsidR="009E3A3A" w:rsidRPr="000C0B80">
        <w:rPr>
          <w:sz w:val="24"/>
          <w:szCs w:val="24"/>
          <w:lang w:val="ro-RO"/>
        </w:rPr>
        <w:t>ibraţii ale scaunelor conducătorului auto şi ale pasagerilor, care determină confortabilitatea autovehiculelor. Apar ca urmare a însumării factorilor perturbatori exteriori şi interiori care acţionează asupra autovehiculelor şi se transmit pasagerilor</w:t>
      </w:r>
      <w:r w:rsidR="00775100" w:rsidRPr="000C0B80">
        <w:rPr>
          <w:sz w:val="24"/>
          <w:szCs w:val="24"/>
          <w:lang w:val="ro-RO"/>
        </w:rPr>
        <w:t xml:space="preserve"> prin scaune.</w:t>
      </w:r>
    </w:p>
    <w:p w:rsidR="00775100" w:rsidRPr="000C0B80" w:rsidRDefault="006A626D" w:rsidP="00522614">
      <w:pPr>
        <w:pStyle w:val="ListParagraph"/>
        <w:numPr>
          <w:ilvl w:val="0"/>
          <w:numId w:val="4"/>
        </w:numPr>
        <w:jc w:val="both"/>
        <w:rPr>
          <w:sz w:val="24"/>
          <w:szCs w:val="24"/>
          <w:lang w:val="ro-RO"/>
        </w:rPr>
      </w:pPr>
      <w:r w:rsidRPr="000C0B80">
        <w:rPr>
          <w:sz w:val="24"/>
          <w:szCs w:val="24"/>
          <w:lang w:val="ro-RO"/>
        </w:rPr>
        <w:t>O</w:t>
      </w:r>
      <w:r w:rsidR="00775100" w:rsidRPr="000C0B80">
        <w:rPr>
          <w:sz w:val="24"/>
          <w:szCs w:val="24"/>
          <w:lang w:val="ro-RO"/>
        </w:rPr>
        <w:t>scilaţii la autotrenuri. Când un autocamion tractează una sau mai multe remorci, pot să apară oscilţii pe direcţia de deplasare, între mobilele în mişcare. Pentru preluarea acestor oscilaţii, dispozitivele de remorcare se realizează cu elemente elastice.</w:t>
      </w:r>
    </w:p>
    <w:p w:rsidR="00775100" w:rsidRPr="000C0B80" w:rsidRDefault="00775100" w:rsidP="00522614">
      <w:pPr>
        <w:pStyle w:val="ListParagraph"/>
        <w:numPr>
          <w:ilvl w:val="0"/>
          <w:numId w:val="4"/>
        </w:numPr>
        <w:jc w:val="both"/>
        <w:rPr>
          <w:sz w:val="24"/>
          <w:szCs w:val="24"/>
          <w:lang w:val="ro-RO"/>
        </w:rPr>
      </w:pPr>
      <w:r w:rsidRPr="000C0B80">
        <w:rPr>
          <w:sz w:val="24"/>
          <w:szCs w:val="24"/>
          <w:lang w:val="ro-RO"/>
        </w:rPr>
        <w:t>Vibraţii de înaltă frecvenţă a cadrului şi caroseriei datorate neregularităţilor suprafeţei drumului sau terenului şi ca rezultat al însumării factorilor perturbatori.</w:t>
      </w:r>
    </w:p>
    <w:p w:rsidR="00775100" w:rsidRPr="00244278" w:rsidRDefault="006A626D" w:rsidP="00BB21DE">
      <w:pPr>
        <w:ind w:left="0"/>
        <w:rPr>
          <w:sz w:val="24"/>
          <w:szCs w:val="24"/>
          <w:lang w:val="ro-RO"/>
        </w:rPr>
      </w:pPr>
      <w:r w:rsidRPr="00244278">
        <w:rPr>
          <w:sz w:val="28"/>
          <w:szCs w:val="28"/>
          <w:lang w:val="ro-RO"/>
        </w:rPr>
        <w:t xml:space="preserve">3. </w:t>
      </w:r>
      <w:r w:rsidRPr="00244278">
        <w:rPr>
          <w:sz w:val="28"/>
          <w:szCs w:val="28"/>
          <w:u w:val="single"/>
          <w:lang w:val="ro-RO"/>
        </w:rPr>
        <w:t>Efectele vibraţiilor asupra omului şi criterii de apreciere ale acestora</w:t>
      </w:r>
    </w:p>
    <w:p w:rsidR="006A626D" w:rsidRPr="000C0B80" w:rsidRDefault="006A626D" w:rsidP="00775100">
      <w:pPr>
        <w:ind w:left="0"/>
        <w:jc w:val="both"/>
        <w:rPr>
          <w:sz w:val="24"/>
          <w:szCs w:val="24"/>
          <w:lang w:val="ro-RO"/>
        </w:rPr>
      </w:pPr>
      <w:r w:rsidRPr="000C0B80">
        <w:rPr>
          <w:sz w:val="24"/>
          <w:szCs w:val="24"/>
          <w:lang w:val="ro-RO"/>
        </w:rPr>
        <w:t xml:space="preserve">   Vibraţiile mecanice pot fi transmise omului în trei feluri:</w:t>
      </w:r>
    </w:p>
    <w:p w:rsidR="006A626D" w:rsidRPr="000C0B80" w:rsidRDefault="006A626D" w:rsidP="006A626D">
      <w:pPr>
        <w:pStyle w:val="ListParagraph"/>
        <w:numPr>
          <w:ilvl w:val="0"/>
          <w:numId w:val="5"/>
        </w:numPr>
        <w:jc w:val="both"/>
        <w:rPr>
          <w:sz w:val="24"/>
          <w:szCs w:val="24"/>
          <w:lang w:val="ro-RO"/>
        </w:rPr>
      </w:pPr>
      <w:r w:rsidRPr="000C0B80">
        <w:rPr>
          <w:sz w:val="24"/>
          <w:szCs w:val="24"/>
          <w:lang w:val="ro-RO"/>
        </w:rPr>
        <w:t>Asupra întregului corp, prin toată suprafaţa sa, când se află sub efectul undelor sonore din aer.</w:t>
      </w:r>
    </w:p>
    <w:p w:rsidR="006A626D" w:rsidRPr="000C0B80" w:rsidRDefault="006A626D" w:rsidP="006A626D">
      <w:pPr>
        <w:pStyle w:val="ListParagraph"/>
        <w:numPr>
          <w:ilvl w:val="0"/>
          <w:numId w:val="5"/>
        </w:numPr>
        <w:jc w:val="both"/>
        <w:rPr>
          <w:sz w:val="24"/>
          <w:szCs w:val="24"/>
          <w:lang w:val="ro-RO"/>
        </w:rPr>
      </w:pPr>
      <w:r w:rsidRPr="000C0B80">
        <w:rPr>
          <w:sz w:val="24"/>
          <w:szCs w:val="24"/>
          <w:lang w:val="ro-RO"/>
        </w:rPr>
        <w:t>Asupra întregului corp, prin suprafaţa de contact cu mediul înconjurător.</w:t>
      </w:r>
    </w:p>
    <w:p w:rsidR="006A626D" w:rsidRPr="000C0B80" w:rsidRDefault="006A626D" w:rsidP="006A626D">
      <w:pPr>
        <w:pStyle w:val="ListParagraph"/>
        <w:numPr>
          <w:ilvl w:val="0"/>
          <w:numId w:val="5"/>
        </w:numPr>
        <w:jc w:val="both"/>
        <w:rPr>
          <w:sz w:val="24"/>
          <w:szCs w:val="24"/>
          <w:lang w:val="ro-RO"/>
        </w:rPr>
      </w:pPr>
      <w:r w:rsidRPr="000C0B80">
        <w:rPr>
          <w:sz w:val="24"/>
          <w:szCs w:val="24"/>
          <w:lang w:val="ro-RO"/>
        </w:rPr>
        <w:t>Asupra unor părţi ale corpului, de exemplu asupra mâinilor aflate în contact cu volanul</w:t>
      </w:r>
      <w:r w:rsidR="00CB7D0E" w:rsidRPr="000C0B80">
        <w:rPr>
          <w:sz w:val="24"/>
          <w:szCs w:val="24"/>
          <w:lang w:val="ro-RO"/>
        </w:rPr>
        <w:t xml:space="preserve"> sau asupra picioarelor.</w:t>
      </w:r>
    </w:p>
    <w:p w:rsidR="00780929" w:rsidRPr="000C0B80" w:rsidRDefault="00CB7D0E" w:rsidP="00CB7D0E">
      <w:pPr>
        <w:ind w:left="0"/>
        <w:jc w:val="both"/>
        <w:rPr>
          <w:sz w:val="24"/>
          <w:szCs w:val="24"/>
          <w:lang w:val="ro-RO"/>
        </w:rPr>
      </w:pPr>
      <w:r w:rsidRPr="000C0B80">
        <w:rPr>
          <w:sz w:val="24"/>
          <w:szCs w:val="24"/>
          <w:lang w:val="ro-RO"/>
        </w:rPr>
        <w:t xml:space="preserve">   Vibraţiile au o acţiune diferenţiată asupra diferitelor organe ale corpului omenesc, în funcţie de parametrii mecanici ai vibraţiei. În general vibraţiile se evaluează prin </w:t>
      </w:r>
      <w:r w:rsidR="00780929" w:rsidRPr="000C0B80">
        <w:rPr>
          <w:sz w:val="24"/>
          <w:szCs w:val="24"/>
          <w:lang w:val="ro-RO"/>
        </w:rPr>
        <w:t>mărimile cinematice: acceleraţii, viteze, deplasări şi prin frecvenţe.</w:t>
      </w:r>
      <w:r w:rsidR="00EA000C" w:rsidRPr="000C0B80">
        <w:rPr>
          <w:sz w:val="24"/>
          <w:szCs w:val="24"/>
          <w:lang w:val="ro-RO"/>
        </w:rPr>
        <w:t xml:space="preserve"> Limitele admisibile ale vibraţiilor suportate de om se stabilesc în funcţie de următorii parametrii: mărimea vibraţiei (acceleraţie, viteză, deplasare), frecvenţă, durată de expunere, direcţia vibraţiei faţă de corp, criteriul de nocivitate (prag de percepere, oboseală, pericol pentru sănătate). Vibraţiile vor fi măsurate la punctul de intrare în corp.</w:t>
      </w:r>
    </w:p>
    <w:p w:rsidR="003B0D01" w:rsidRPr="000C0B80" w:rsidRDefault="003B0D01" w:rsidP="00EA000C">
      <w:pPr>
        <w:ind w:left="0"/>
        <w:jc w:val="center"/>
        <w:rPr>
          <w:sz w:val="28"/>
          <w:szCs w:val="28"/>
          <w:lang w:val="ro-RO"/>
        </w:rPr>
      </w:pPr>
    </w:p>
    <w:p w:rsidR="003B0D01" w:rsidRPr="000C0B80" w:rsidRDefault="003B0D01" w:rsidP="00EA000C">
      <w:pPr>
        <w:ind w:left="0"/>
        <w:jc w:val="center"/>
        <w:rPr>
          <w:sz w:val="28"/>
          <w:szCs w:val="28"/>
          <w:lang w:val="ro-RO"/>
        </w:rPr>
      </w:pPr>
    </w:p>
    <w:p w:rsidR="00EA000C" w:rsidRPr="000C0B80" w:rsidRDefault="00EA000C" w:rsidP="00BB21DE">
      <w:pPr>
        <w:ind w:left="0"/>
        <w:rPr>
          <w:sz w:val="28"/>
          <w:szCs w:val="28"/>
          <w:u w:val="single"/>
          <w:lang w:val="ro-RO"/>
        </w:rPr>
      </w:pPr>
      <w:r w:rsidRPr="000C0B80">
        <w:rPr>
          <w:sz w:val="28"/>
          <w:szCs w:val="28"/>
          <w:lang w:val="ro-RO"/>
        </w:rPr>
        <w:lastRenderedPageBreak/>
        <w:t xml:space="preserve">4. </w:t>
      </w:r>
      <w:r w:rsidRPr="000C0B80">
        <w:rPr>
          <w:sz w:val="28"/>
          <w:szCs w:val="28"/>
          <w:u w:val="single"/>
          <w:lang w:val="ro-RO"/>
        </w:rPr>
        <w:t>Efectele zgomotului asupra organismului uman şi limite admisibile ale nivelului de zgomot</w:t>
      </w:r>
    </w:p>
    <w:p w:rsidR="00EA000C" w:rsidRPr="000C0B80" w:rsidRDefault="00EA000C" w:rsidP="00EA000C">
      <w:pPr>
        <w:ind w:left="0"/>
        <w:jc w:val="both"/>
        <w:rPr>
          <w:sz w:val="24"/>
          <w:szCs w:val="24"/>
          <w:lang w:val="ro-RO"/>
        </w:rPr>
      </w:pPr>
      <w:r w:rsidRPr="000C0B80">
        <w:rPr>
          <w:sz w:val="24"/>
          <w:szCs w:val="24"/>
          <w:lang w:val="ro-RO"/>
        </w:rPr>
        <w:t xml:space="preserve">   Orice sunet este caracterizat, în mod obiectiv, de intensitate, înălţime şi timbru. Dintre acestea, cea mai importantă pentru evaluarea zgomotelor este intensitatea sonoră.</w:t>
      </w:r>
    </w:p>
    <w:p w:rsidR="003B0D01" w:rsidRPr="003B0D01" w:rsidRDefault="003B0D01" w:rsidP="003B0D01">
      <w:pPr>
        <w:framePr w:w="3028" w:h="810" w:wrap="auto" w:vAnchor="text" w:hAnchor="page" w:x="1506" w:y="25"/>
        <w:autoSpaceDE w:val="0"/>
        <w:autoSpaceDN w:val="0"/>
        <w:adjustRightInd w:val="0"/>
        <w:spacing w:after="0" w:line="240" w:lineRule="auto"/>
        <w:ind w:left="0"/>
        <w:rPr>
          <w:rFonts w:ascii="Arial" w:hAnsi="Arial" w:cs="Arial"/>
          <w:sz w:val="20"/>
          <w:szCs w:val="20"/>
          <w:lang w:val="ro-RO"/>
        </w:rPr>
      </w:pPr>
      <w:r w:rsidRPr="000C0B80">
        <w:rPr>
          <w:rFonts w:ascii="Arial" w:hAnsi="Arial" w:cs="Arial"/>
          <w:noProof/>
          <w:position w:val="-33"/>
          <w:sz w:val="20"/>
          <w:szCs w:val="20"/>
          <w:lang w:val="ro-RO"/>
        </w:rPr>
        <w:t xml:space="preserve"> </w:t>
      </w:r>
      <w:r w:rsidRPr="000C0B80">
        <w:rPr>
          <w:rFonts w:ascii="Arial" w:hAnsi="Arial" w:cs="Arial"/>
          <w:noProof/>
          <w:position w:val="-33"/>
          <w:sz w:val="20"/>
          <w:szCs w:val="20"/>
        </w:rPr>
        <w:drawing>
          <wp:inline distT="0" distB="0" distL="0" distR="0">
            <wp:extent cx="1505585" cy="51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05585" cy="515620"/>
                    </a:xfrm>
                    <a:prstGeom prst="rect">
                      <a:avLst/>
                    </a:prstGeom>
                    <a:noFill/>
                    <a:ln w="9525">
                      <a:noFill/>
                      <a:miter lim="800000"/>
                      <a:headEnd/>
                      <a:tailEnd/>
                    </a:ln>
                  </pic:spPr>
                </pic:pic>
              </a:graphicData>
            </a:graphic>
          </wp:inline>
        </w:drawing>
      </w:r>
    </w:p>
    <w:p w:rsidR="003B0D01" w:rsidRPr="000C0B80" w:rsidRDefault="00EA000C" w:rsidP="00EA000C">
      <w:pPr>
        <w:ind w:left="0"/>
        <w:jc w:val="both"/>
        <w:rPr>
          <w:sz w:val="24"/>
          <w:szCs w:val="24"/>
          <w:lang w:val="ro-RO"/>
        </w:rPr>
      </w:pPr>
      <w:r w:rsidRPr="000C0B80">
        <w:rPr>
          <w:sz w:val="24"/>
          <w:szCs w:val="24"/>
          <w:lang w:val="ro-RO"/>
        </w:rPr>
        <w:t xml:space="preserve">  </w:t>
      </w:r>
    </w:p>
    <w:p w:rsidR="003B0D01" w:rsidRPr="003B0D01" w:rsidRDefault="003B0D01" w:rsidP="003B0D01">
      <w:pPr>
        <w:framePr w:w="5248" w:h="285" w:wrap="auto" w:vAnchor="text" w:hAnchor="page" w:x="1593" w:y="419"/>
        <w:autoSpaceDE w:val="0"/>
        <w:autoSpaceDN w:val="0"/>
        <w:adjustRightInd w:val="0"/>
        <w:spacing w:after="0" w:line="240" w:lineRule="auto"/>
        <w:ind w:left="0"/>
        <w:rPr>
          <w:rFonts w:ascii="Arial" w:hAnsi="Arial" w:cs="Arial"/>
          <w:sz w:val="20"/>
          <w:szCs w:val="20"/>
          <w:lang w:val="ro-RO"/>
        </w:rPr>
      </w:pPr>
      <w:r w:rsidRPr="000C0B80">
        <w:rPr>
          <w:rFonts w:ascii="Calibri" w:hAnsi="Calibri" w:cs="Calibri"/>
          <w:sz w:val="24"/>
          <w:szCs w:val="24"/>
          <w:lang w:val="ro-RO"/>
        </w:rPr>
        <w:t xml:space="preserve"> ρ este intensitatea aerului , î</w:t>
      </w:r>
      <w:r w:rsidRPr="003B0D01">
        <w:rPr>
          <w:rFonts w:ascii="Calibri" w:hAnsi="Calibri" w:cs="Calibri"/>
          <w:sz w:val="24"/>
          <w:szCs w:val="24"/>
          <w:lang w:val="ro-RO"/>
        </w:rPr>
        <w:t>n kg/m</w:t>
      </w:r>
      <w:r w:rsidRPr="000C0B80">
        <w:rPr>
          <w:rFonts w:ascii="Calibri" w:hAnsi="Calibri" w:cs="Calibri"/>
          <w:sz w:val="24"/>
          <w:szCs w:val="24"/>
          <w:lang w:val="ro-RO"/>
        </w:rPr>
        <w:t>³</w:t>
      </w:r>
    </w:p>
    <w:p w:rsidR="003B0D01" w:rsidRPr="003B0D01" w:rsidRDefault="003B0D01" w:rsidP="003B0D01">
      <w:pPr>
        <w:framePr w:w="4093" w:h="285" w:wrap="auto" w:vAnchor="text" w:hAnchor="page" w:x="1615" w:y="971"/>
        <w:autoSpaceDE w:val="0"/>
        <w:autoSpaceDN w:val="0"/>
        <w:adjustRightInd w:val="0"/>
        <w:spacing w:after="0" w:line="240" w:lineRule="auto"/>
        <w:ind w:left="0"/>
        <w:rPr>
          <w:rFonts w:ascii="Arial" w:hAnsi="Arial" w:cs="Arial"/>
          <w:sz w:val="20"/>
          <w:szCs w:val="20"/>
          <w:lang w:val="ro-RO"/>
        </w:rPr>
      </w:pPr>
      <w:r w:rsidRPr="003B0D01">
        <w:rPr>
          <w:rFonts w:ascii="Arial" w:hAnsi="Arial" w:cs="Arial"/>
          <w:sz w:val="20"/>
          <w:szCs w:val="20"/>
          <w:lang w:val="ro-RO"/>
        </w:rPr>
        <w:t xml:space="preserve">C </w:t>
      </w:r>
      <w:r w:rsidRPr="003B0D01">
        <w:rPr>
          <w:rFonts w:ascii="Calibri" w:hAnsi="Calibri" w:cs="Calibri"/>
          <w:sz w:val="24"/>
          <w:szCs w:val="24"/>
          <w:lang w:val="ro-RO"/>
        </w:rPr>
        <w:t xml:space="preserve">viteza sunetului, </w:t>
      </w:r>
      <w:r w:rsidRPr="000C0B80">
        <w:rPr>
          <w:rFonts w:ascii="Calibri" w:hAnsi="Calibri" w:cs="Calibri"/>
          <w:sz w:val="24"/>
          <w:szCs w:val="24"/>
          <w:lang w:val="ro-RO"/>
        </w:rPr>
        <w:t>î</w:t>
      </w:r>
      <w:r w:rsidRPr="003B0D01">
        <w:rPr>
          <w:rFonts w:ascii="Calibri" w:hAnsi="Calibri" w:cs="Calibri"/>
          <w:sz w:val="24"/>
          <w:szCs w:val="24"/>
          <w:lang w:val="ro-RO"/>
        </w:rPr>
        <w:t>n m/s</w:t>
      </w:r>
    </w:p>
    <w:p w:rsidR="003B0D01" w:rsidRPr="000C0B80" w:rsidRDefault="003B0D01" w:rsidP="003B0D01">
      <w:pPr>
        <w:rPr>
          <w:rFonts w:cstheme="minorHAnsi"/>
          <w:sz w:val="24"/>
          <w:szCs w:val="24"/>
          <w:lang w:val="ro-RO"/>
        </w:rPr>
      </w:pPr>
    </w:p>
    <w:p w:rsidR="003B0D01" w:rsidRPr="003B0D01" w:rsidRDefault="003B0D01" w:rsidP="003B0D01">
      <w:pPr>
        <w:framePr w:w="5151" w:h="240" w:wrap="auto" w:vAnchor="text" w:hAnchor="page" w:x="1581" w:y="285"/>
        <w:autoSpaceDE w:val="0"/>
        <w:autoSpaceDN w:val="0"/>
        <w:adjustRightInd w:val="0"/>
        <w:spacing w:after="0" w:line="240" w:lineRule="auto"/>
        <w:ind w:left="0"/>
        <w:rPr>
          <w:rFonts w:cstheme="minorHAnsi"/>
          <w:sz w:val="24"/>
          <w:szCs w:val="24"/>
          <w:lang w:val="ro-RO"/>
        </w:rPr>
      </w:pPr>
      <w:r w:rsidRPr="003B0D01">
        <w:rPr>
          <w:rFonts w:cstheme="minorHAnsi"/>
          <w:sz w:val="24"/>
          <w:szCs w:val="24"/>
          <w:lang w:val="ro-RO"/>
        </w:rPr>
        <w:t xml:space="preserve">D modulul de compresibilitate, </w:t>
      </w:r>
      <w:r w:rsidRPr="000C0B80">
        <w:rPr>
          <w:rFonts w:cstheme="minorHAnsi"/>
          <w:sz w:val="24"/>
          <w:szCs w:val="24"/>
          <w:lang w:val="ro-RO"/>
        </w:rPr>
        <w:t>î</w:t>
      </w:r>
      <w:r w:rsidRPr="003B0D01">
        <w:rPr>
          <w:rFonts w:cstheme="minorHAnsi"/>
          <w:sz w:val="24"/>
          <w:szCs w:val="24"/>
          <w:lang w:val="ro-RO"/>
        </w:rPr>
        <w:t>n N/m</w:t>
      </w:r>
      <w:r w:rsidRPr="000C0B80">
        <w:rPr>
          <w:rFonts w:cstheme="minorHAnsi"/>
          <w:sz w:val="24"/>
          <w:szCs w:val="24"/>
          <w:lang w:val="ro-RO"/>
        </w:rPr>
        <w:t>²</w:t>
      </w:r>
    </w:p>
    <w:p w:rsidR="003B0D01" w:rsidRPr="000C0B80" w:rsidRDefault="003B0D01" w:rsidP="003B0D01">
      <w:pPr>
        <w:rPr>
          <w:sz w:val="24"/>
          <w:szCs w:val="24"/>
          <w:lang w:val="ro-RO"/>
        </w:rPr>
      </w:pPr>
    </w:p>
    <w:p w:rsidR="003B0D01" w:rsidRPr="000C0B80" w:rsidRDefault="003B0D01" w:rsidP="003B0D01">
      <w:pPr>
        <w:rPr>
          <w:sz w:val="24"/>
          <w:szCs w:val="24"/>
          <w:lang w:val="ro-RO"/>
        </w:rPr>
      </w:pPr>
      <w:r w:rsidRPr="000C0B80">
        <w:rPr>
          <w:sz w:val="24"/>
          <w:szCs w:val="24"/>
          <w:lang w:val="ro-RO"/>
        </w:rPr>
        <w:t xml:space="preserve"> </w:t>
      </w:r>
    </w:p>
    <w:p w:rsidR="00EA000C" w:rsidRPr="000C0B80" w:rsidRDefault="003B0D01" w:rsidP="0065539F">
      <w:pPr>
        <w:ind w:left="0"/>
        <w:jc w:val="both"/>
        <w:rPr>
          <w:sz w:val="24"/>
          <w:szCs w:val="24"/>
          <w:lang w:val="ro-RO"/>
        </w:rPr>
      </w:pPr>
      <w:r w:rsidRPr="000C0B80">
        <w:rPr>
          <w:sz w:val="24"/>
          <w:szCs w:val="24"/>
          <w:lang w:val="ro-RO"/>
        </w:rPr>
        <w:t xml:space="preserve">   Zgomotul produce asupra omului o serie de efecte fiziologige şi psihologice. În funţie de intensitatea zgomotului, efectele asupra omului sunt următoarele:</w:t>
      </w:r>
    </w:p>
    <w:p w:rsidR="003B0D01" w:rsidRPr="000C0B80" w:rsidRDefault="003B0D01" w:rsidP="0065539F">
      <w:pPr>
        <w:pStyle w:val="ListParagraph"/>
        <w:numPr>
          <w:ilvl w:val="0"/>
          <w:numId w:val="6"/>
        </w:numPr>
        <w:jc w:val="both"/>
        <w:rPr>
          <w:sz w:val="24"/>
          <w:szCs w:val="24"/>
          <w:lang w:val="ro-RO"/>
        </w:rPr>
      </w:pPr>
      <w:r w:rsidRPr="000C0B80">
        <w:rPr>
          <w:sz w:val="24"/>
          <w:szCs w:val="24"/>
          <w:lang w:val="ro-RO"/>
        </w:rPr>
        <w:t>Afecţiuni ale organului aud</w:t>
      </w:r>
      <w:r w:rsidR="0065539F" w:rsidRPr="000C0B80">
        <w:rPr>
          <w:sz w:val="24"/>
          <w:szCs w:val="24"/>
          <w:lang w:val="ro-RO"/>
        </w:rPr>
        <w:t>itiv, manifestate prin oboseală auditivă, reducerea auzului, instalarea surdităţii parţiale sau totale şi traumatisme sonore.</w:t>
      </w:r>
    </w:p>
    <w:p w:rsidR="0065539F" w:rsidRPr="000C0B80" w:rsidRDefault="0065539F" w:rsidP="0065539F">
      <w:pPr>
        <w:pStyle w:val="ListParagraph"/>
        <w:numPr>
          <w:ilvl w:val="0"/>
          <w:numId w:val="6"/>
        </w:numPr>
        <w:jc w:val="both"/>
        <w:rPr>
          <w:sz w:val="24"/>
          <w:szCs w:val="24"/>
          <w:lang w:val="ro-RO"/>
        </w:rPr>
      </w:pPr>
      <w:r w:rsidRPr="000C0B80">
        <w:rPr>
          <w:sz w:val="24"/>
          <w:szCs w:val="24"/>
          <w:lang w:val="ro-RO"/>
        </w:rPr>
        <w:t>Afecţiuni ale diverselor organe şi aparate ale corpului uman (hipertensiune arterială, deficit de recunoaştere a culorilor, etc.)</w:t>
      </w:r>
    </w:p>
    <w:p w:rsidR="0065539F" w:rsidRPr="000C0B80" w:rsidRDefault="0065539F" w:rsidP="0065539F">
      <w:pPr>
        <w:pStyle w:val="ListParagraph"/>
        <w:numPr>
          <w:ilvl w:val="0"/>
          <w:numId w:val="6"/>
        </w:numPr>
        <w:jc w:val="both"/>
        <w:rPr>
          <w:sz w:val="24"/>
          <w:szCs w:val="24"/>
          <w:lang w:val="ro-RO"/>
        </w:rPr>
      </w:pPr>
      <w:r w:rsidRPr="000C0B80">
        <w:rPr>
          <w:sz w:val="24"/>
          <w:szCs w:val="24"/>
          <w:lang w:val="ro-RO"/>
        </w:rPr>
        <w:t>Afecţiuni psihologige (austenii, boli nervoase, tulburări ale somnului, etc.)</w:t>
      </w:r>
    </w:p>
    <w:p w:rsidR="0065539F" w:rsidRPr="000C0B80" w:rsidRDefault="0065539F" w:rsidP="0065539F">
      <w:pPr>
        <w:pStyle w:val="ListParagraph"/>
        <w:numPr>
          <w:ilvl w:val="0"/>
          <w:numId w:val="6"/>
        </w:numPr>
        <w:jc w:val="both"/>
        <w:rPr>
          <w:sz w:val="24"/>
          <w:szCs w:val="24"/>
          <w:lang w:val="ro-RO"/>
        </w:rPr>
      </w:pPr>
      <w:r w:rsidRPr="000C0B80">
        <w:rPr>
          <w:sz w:val="24"/>
          <w:szCs w:val="24"/>
          <w:lang w:val="ro-RO"/>
        </w:rPr>
        <w:t>Reducerea productivităţii muncii (reducerea atenţiei, instalarea stării de oboseală)</w:t>
      </w:r>
    </w:p>
    <w:p w:rsidR="0065539F" w:rsidRPr="000C0B80" w:rsidRDefault="00D37D0A" w:rsidP="00BB21DE">
      <w:pPr>
        <w:ind w:left="0"/>
        <w:rPr>
          <w:sz w:val="28"/>
          <w:szCs w:val="28"/>
          <w:u w:val="single"/>
          <w:lang w:val="ro-RO"/>
        </w:rPr>
      </w:pPr>
      <w:r w:rsidRPr="000C0B80">
        <w:rPr>
          <w:sz w:val="28"/>
          <w:szCs w:val="28"/>
          <w:lang w:val="ro-RO"/>
        </w:rPr>
        <w:t xml:space="preserve">5. </w:t>
      </w:r>
      <w:r w:rsidRPr="000C0B80">
        <w:rPr>
          <w:sz w:val="28"/>
          <w:szCs w:val="28"/>
          <w:u w:val="single"/>
          <w:lang w:val="ro-RO"/>
        </w:rPr>
        <w:t>Factorii perturbatori care acţionează asupra autovehiculelor</w:t>
      </w:r>
    </w:p>
    <w:p w:rsidR="00D37D0A" w:rsidRPr="000C0B80" w:rsidRDefault="00D37D0A" w:rsidP="00BB21DE">
      <w:pPr>
        <w:ind w:left="0"/>
        <w:rPr>
          <w:sz w:val="28"/>
          <w:szCs w:val="28"/>
          <w:u w:val="single"/>
          <w:lang w:val="ro-RO"/>
        </w:rPr>
      </w:pPr>
      <w:r w:rsidRPr="000C0B80">
        <w:rPr>
          <w:sz w:val="28"/>
          <w:szCs w:val="28"/>
          <w:lang w:val="ro-RO"/>
        </w:rPr>
        <w:t xml:space="preserve">5.1 </w:t>
      </w:r>
      <w:r w:rsidRPr="000C0B80">
        <w:rPr>
          <w:sz w:val="28"/>
          <w:szCs w:val="28"/>
          <w:u w:val="single"/>
          <w:lang w:val="ro-RO"/>
        </w:rPr>
        <w:t>Factori perturb</w:t>
      </w:r>
      <w:r w:rsidR="005C1057">
        <w:rPr>
          <w:sz w:val="28"/>
          <w:szCs w:val="28"/>
          <w:u w:val="single"/>
          <w:lang w:val="ro-RO"/>
        </w:rPr>
        <w:t>atori exteriori</w:t>
      </w:r>
    </w:p>
    <w:p w:rsidR="007801AA" w:rsidRDefault="00D37D0A" w:rsidP="007801AA">
      <w:pPr>
        <w:ind w:left="0"/>
        <w:jc w:val="both"/>
        <w:rPr>
          <w:sz w:val="24"/>
          <w:szCs w:val="24"/>
          <w:lang w:val="ro-RO"/>
        </w:rPr>
      </w:pPr>
      <w:r w:rsidRPr="000C0B80">
        <w:rPr>
          <w:sz w:val="28"/>
          <w:szCs w:val="28"/>
          <w:lang w:val="ro-RO"/>
        </w:rPr>
        <w:t xml:space="preserve">   </w:t>
      </w:r>
      <w:r w:rsidRPr="000C0B80">
        <w:rPr>
          <w:sz w:val="24"/>
          <w:szCs w:val="24"/>
          <w:lang w:val="ro-RO"/>
        </w:rPr>
        <w:t>Factorul perbutator cu acţiune continuă, dete</w:t>
      </w:r>
      <w:r w:rsidR="007801AA">
        <w:rPr>
          <w:sz w:val="24"/>
          <w:szCs w:val="24"/>
          <w:lang w:val="ro-RO"/>
        </w:rPr>
        <w:t>r</w:t>
      </w:r>
      <w:r w:rsidRPr="000C0B80">
        <w:rPr>
          <w:sz w:val="24"/>
          <w:szCs w:val="24"/>
          <w:lang w:val="ro-RO"/>
        </w:rPr>
        <w:t xml:space="preserve">minat de profilul suprafeţei drumului sau terenului, are de obicei un </w:t>
      </w:r>
      <w:r w:rsidR="000C0B80" w:rsidRPr="000C0B80">
        <w:rPr>
          <w:sz w:val="24"/>
          <w:szCs w:val="24"/>
          <w:lang w:val="ro-RO"/>
        </w:rPr>
        <w:t>c</w:t>
      </w:r>
      <w:r w:rsidRPr="000C0B80">
        <w:rPr>
          <w:sz w:val="24"/>
          <w:szCs w:val="24"/>
          <w:lang w:val="ro-RO"/>
        </w:rPr>
        <w:t>aracter aleator.</w:t>
      </w:r>
      <w:r w:rsidR="000C0B80">
        <w:rPr>
          <w:sz w:val="24"/>
          <w:szCs w:val="24"/>
          <w:lang w:val="ro-RO"/>
        </w:rPr>
        <w:t xml:space="preserve"> </w:t>
      </w:r>
    </w:p>
    <w:p w:rsidR="007801AA" w:rsidRPr="007801AA" w:rsidRDefault="007801AA" w:rsidP="007801AA">
      <w:pPr>
        <w:ind w:left="0"/>
        <w:jc w:val="both"/>
        <w:rPr>
          <w:sz w:val="24"/>
          <w:szCs w:val="24"/>
          <w:lang w:val="ro-RO"/>
        </w:rPr>
      </w:pPr>
      <w:r w:rsidRPr="007801AA">
        <w:rPr>
          <w:sz w:val="24"/>
          <w:szCs w:val="24"/>
          <w:lang w:val="ro-RO"/>
        </w:rPr>
        <w:t xml:space="preserve">   </w:t>
      </w:r>
      <w:r w:rsidRPr="007801AA">
        <w:rPr>
          <w:rFonts w:ascii="Calibri" w:hAnsi="Calibri" w:cs="Calibri"/>
          <w:sz w:val="24"/>
          <w:szCs w:val="24"/>
          <w:lang w:val="ro-RO"/>
        </w:rPr>
        <w:t>Şocurile</w:t>
      </w:r>
      <w:r w:rsidRPr="007801AA">
        <w:rPr>
          <w:rFonts w:ascii="Calibri" w:hAnsi="Calibri" w:cs="Calibri"/>
          <w:lang w:val="ro-RO"/>
        </w:rPr>
        <w:t xml:space="preserve"> </w:t>
      </w:r>
      <w:r w:rsidRPr="007801AA">
        <w:rPr>
          <w:rFonts w:ascii="Calibri" w:hAnsi="Calibri" w:cs="Calibri"/>
          <w:sz w:val="24"/>
          <w:szCs w:val="24"/>
          <w:lang w:val="ro-RO"/>
        </w:rPr>
        <w:t xml:space="preserve">şi oscilaţiile la </w:t>
      </w:r>
      <w:r w:rsidRPr="007801AA">
        <w:rPr>
          <w:rStyle w:val="search"/>
          <w:rFonts w:ascii="Calibri" w:hAnsi="Calibri" w:cs="Calibri"/>
          <w:sz w:val="24"/>
          <w:szCs w:val="24"/>
          <w:lang w:val="ro-RO"/>
        </w:rPr>
        <w:t>care</w:t>
      </w:r>
      <w:r>
        <w:rPr>
          <w:rFonts w:ascii="Calibri" w:hAnsi="Calibri" w:cs="Calibri"/>
          <w:sz w:val="24"/>
          <w:szCs w:val="24"/>
          <w:lang w:val="ro-RO"/>
        </w:rPr>
        <w:t xml:space="preserve"> su</w:t>
      </w:r>
      <w:r w:rsidRPr="007801AA">
        <w:rPr>
          <w:rFonts w:ascii="Calibri" w:hAnsi="Calibri" w:cs="Calibri"/>
          <w:sz w:val="24"/>
          <w:szCs w:val="24"/>
          <w:lang w:val="ro-RO"/>
        </w:rPr>
        <w:t>nt supuse automobilele provi</w:t>
      </w:r>
      <w:r>
        <w:rPr>
          <w:rFonts w:ascii="Calibri" w:hAnsi="Calibri" w:cs="Calibri"/>
          <w:sz w:val="24"/>
          <w:szCs w:val="24"/>
          <w:lang w:val="ro-RO"/>
        </w:rPr>
        <w:t>n atât din surse exterioare câ</w:t>
      </w:r>
      <w:r w:rsidRPr="007801AA">
        <w:rPr>
          <w:rFonts w:ascii="Calibri" w:hAnsi="Calibri" w:cs="Calibri"/>
          <w:sz w:val="24"/>
          <w:szCs w:val="24"/>
          <w:lang w:val="ro-RO"/>
        </w:rPr>
        <w:t>t şi interioare.</w:t>
      </w:r>
    </w:p>
    <w:p w:rsidR="007801AA" w:rsidRDefault="007801AA" w:rsidP="007801AA">
      <w:pPr>
        <w:pStyle w:val="Default"/>
        <w:spacing w:line="360" w:lineRule="auto"/>
        <w:jc w:val="both"/>
        <w:rPr>
          <w:rFonts w:ascii="Calibri" w:hAnsi="Calibri" w:cs="Calibri"/>
          <w:lang w:val="ro-RO"/>
        </w:rPr>
      </w:pPr>
      <w:r w:rsidRPr="007801AA">
        <w:rPr>
          <w:rFonts w:ascii="Calibri" w:hAnsi="Calibri" w:cs="Calibri"/>
          <w:lang w:val="ro-RO"/>
        </w:rPr>
        <w:t xml:space="preserve">   Miş</w:t>
      </w:r>
      <w:r w:rsidRPr="007801AA">
        <w:rPr>
          <w:rStyle w:val="search"/>
          <w:rFonts w:ascii="Calibri" w:hAnsi="Calibri" w:cs="Calibri"/>
          <w:lang w:val="ro-RO"/>
        </w:rPr>
        <w:t>carea</w:t>
      </w:r>
      <w:r w:rsidRPr="007801AA">
        <w:rPr>
          <w:rFonts w:ascii="Calibri" w:hAnsi="Calibri" w:cs="Calibri"/>
          <w:lang w:val="ro-RO"/>
        </w:rPr>
        <w:t xml:space="preserve"> vibratorie într-un punct al unui sistem elastic poate fi răspunsul la o excitaţie aplicată sistemului, caracteriticile mişcării depinzând de proprietăţile dinamice ale acestuia. Excitaţia poate fi dinamică, exprimată prin acţiunea denivelărilor drumului </w:t>
      </w:r>
      <w:r w:rsidRPr="007801AA">
        <w:rPr>
          <w:rStyle w:val="search"/>
          <w:rFonts w:ascii="Calibri" w:hAnsi="Calibri" w:cs="Calibri"/>
          <w:lang w:val="ro-RO"/>
        </w:rPr>
        <w:t>asupra</w:t>
      </w:r>
      <w:r w:rsidRPr="007801AA">
        <w:rPr>
          <w:rFonts w:ascii="Calibri" w:hAnsi="Calibri" w:cs="Calibri"/>
          <w:lang w:val="ro-RO"/>
        </w:rPr>
        <w:t xml:space="preserve"> roţilor automobilului de vibraţii.</w:t>
      </w:r>
    </w:p>
    <w:p w:rsidR="007801AA" w:rsidRPr="007801AA" w:rsidRDefault="00CA4D4B" w:rsidP="007801AA">
      <w:pPr>
        <w:pStyle w:val="Default"/>
        <w:spacing w:line="360" w:lineRule="auto"/>
        <w:jc w:val="both"/>
        <w:rPr>
          <w:rFonts w:asciiTheme="minorHAnsi" w:hAnsiTheme="minorHAnsi" w:cstheme="minorHAnsi"/>
          <w:lang w:val="ro-RO"/>
        </w:rPr>
      </w:pPr>
      <w:r>
        <w:rPr>
          <w:rFonts w:asciiTheme="minorHAnsi" w:hAnsiTheme="minorHAnsi" w:cstheme="minorHAnsi"/>
          <w:lang w:val="ro-RO"/>
        </w:rPr>
        <w:lastRenderedPageBreak/>
        <w:t xml:space="preserve">   </w:t>
      </w:r>
      <w:r w:rsidR="007801AA" w:rsidRPr="007801AA">
        <w:rPr>
          <w:rFonts w:asciiTheme="minorHAnsi" w:hAnsiTheme="minorHAnsi" w:cstheme="minorHAnsi"/>
          <w:lang w:val="ro-RO"/>
        </w:rPr>
        <w:t xml:space="preserve">Măsurările de vibraţii pot fi clasificate în trei mari categorii: măsurarea răspunsurilor, măsurarea excitaţiilor şi măsurarea simultană a excitaţiei şi răspunsului. Măsurarea răspunsului presupune înregistrarea şi analiza evoluţiei în timp a vibraţiilor produse la autovehicule, în timpul deplasării acestora. Comparând valorile măsurate cu anumite nivele limită admisibile stabilite prin standarde şi norme, se poate aprecia efectul lor </w:t>
      </w:r>
      <w:r w:rsidR="007801AA" w:rsidRPr="007801AA">
        <w:rPr>
          <w:rStyle w:val="search"/>
          <w:rFonts w:asciiTheme="minorHAnsi" w:hAnsiTheme="minorHAnsi" w:cstheme="minorHAnsi"/>
          <w:lang w:val="ro-RO"/>
        </w:rPr>
        <w:t>asupra</w:t>
      </w:r>
      <w:r w:rsidR="007801AA" w:rsidRPr="007801AA">
        <w:rPr>
          <w:rFonts w:asciiTheme="minorHAnsi" w:hAnsiTheme="minorHAnsi" w:cstheme="minorHAnsi"/>
          <w:lang w:val="ro-RO"/>
        </w:rPr>
        <w:t xml:space="preserve"> omului şi </w:t>
      </w:r>
      <w:r w:rsidR="007801AA" w:rsidRPr="007801AA">
        <w:rPr>
          <w:rStyle w:val="search"/>
          <w:rFonts w:asciiTheme="minorHAnsi" w:hAnsiTheme="minorHAnsi" w:cstheme="minorHAnsi"/>
          <w:lang w:val="ro-RO"/>
        </w:rPr>
        <w:t>asupra</w:t>
      </w:r>
      <w:r w:rsidR="007801AA" w:rsidRPr="007801AA">
        <w:rPr>
          <w:rFonts w:asciiTheme="minorHAnsi" w:hAnsiTheme="minorHAnsi" w:cstheme="minorHAnsi"/>
          <w:lang w:val="ro-RO"/>
        </w:rPr>
        <w:t xml:space="preserve"> organelor componente ale automobilului. Măsurarea excitaţiilor are drept scop ide</w:t>
      </w:r>
      <w:r w:rsidR="007801AA" w:rsidRPr="007801AA">
        <w:rPr>
          <w:rStyle w:val="search"/>
          <w:rFonts w:asciiTheme="minorHAnsi" w:hAnsiTheme="minorHAnsi" w:cstheme="minorHAnsi"/>
          <w:lang w:val="ro-RO"/>
        </w:rPr>
        <w:t>ntificarea</w:t>
      </w:r>
      <w:r w:rsidR="007801AA" w:rsidRPr="007801AA">
        <w:rPr>
          <w:rFonts w:asciiTheme="minorHAnsi" w:hAnsiTheme="minorHAnsi" w:cstheme="minorHAnsi"/>
          <w:lang w:val="ro-RO"/>
        </w:rPr>
        <w:t xml:space="preserve"> surselor </w:t>
      </w:r>
      <w:r w:rsidR="007801AA" w:rsidRPr="007801AA">
        <w:rPr>
          <w:rStyle w:val="search"/>
          <w:rFonts w:asciiTheme="minorHAnsi" w:hAnsiTheme="minorHAnsi" w:cstheme="minorHAnsi"/>
          <w:lang w:val="ro-RO"/>
        </w:rPr>
        <w:t>perturbatoare</w:t>
      </w:r>
      <w:r w:rsidR="007801AA" w:rsidRPr="007801AA">
        <w:rPr>
          <w:rFonts w:asciiTheme="minorHAnsi" w:hAnsiTheme="minorHAnsi" w:cstheme="minorHAnsi"/>
          <w:lang w:val="ro-RO"/>
        </w:rPr>
        <w:t xml:space="preserve"> şi a legii de variaţie a acestora.</w:t>
      </w:r>
    </w:p>
    <w:p w:rsidR="007801AA" w:rsidRDefault="007801AA" w:rsidP="00D37D0A">
      <w:pPr>
        <w:ind w:left="0"/>
        <w:jc w:val="both"/>
        <w:rPr>
          <w:sz w:val="24"/>
          <w:szCs w:val="24"/>
          <w:lang w:val="ro-RO"/>
        </w:rPr>
      </w:pPr>
    </w:p>
    <w:p w:rsidR="00723303" w:rsidRDefault="005B0446" w:rsidP="007801AA">
      <w:pPr>
        <w:ind w:left="0"/>
        <w:jc w:val="center"/>
        <w:rPr>
          <w:sz w:val="24"/>
          <w:szCs w:val="24"/>
          <w:lang w:val="ro-RO"/>
        </w:rPr>
      </w:pPr>
      <w:r>
        <w:rPr>
          <w:noProof/>
          <w:sz w:val="24"/>
          <w:szCs w:val="24"/>
        </w:rPr>
        <w:drawing>
          <wp:inline distT="0" distB="0" distL="0" distR="0">
            <wp:extent cx="5936658" cy="2412769"/>
            <wp:effectExtent l="19050" t="0" r="6942" b="0"/>
            <wp:docPr id="9" name="Picture 8" descr="pozz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za 2.png"/>
                    <pic:cNvPicPr/>
                  </pic:nvPicPr>
                  <pic:blipFill>
                    <a:blip r:embed="rId10"/>
                    <a:stretch>
                      <a:fillRect/>
                    </a:stretch>
                  </pic:blipFill>
                  <pic:spPr>
                    <a:xfrm>
                      <a:off x="0" y="0"/>
                      <a:ext cx="5941738" cy="2414834"/>
                    </a:xfrm>
                    <a:prstGeom prst="rect">
                      <a:avLst/>
                    </a:prstGeom>
                  </pic:spPr>
                </pic:pic>
              </a:graphicData>
            </a:graphic>
          </wp:inline>
        </w:drawing>
      </w:r>
      <w:r w:rsidR="00723303">
        <w:rPr>
          <w:sz w:val="24"/>
          <w:szCs w:val="24"/>
          <w:lang w:val="ro-RO"/>
        </w:rPr>
        <w:t xml:space="preserve">Fig. 1 </w:t>
      </w:r>
      <w:r w:rsidR="005C1057">
        <w:rPr>
          <w:sz w:val="24"/>
          <w:szCs w:val="24"/>
          <w:lang w:val="ro-RO"/>
        </w:rPr>
        <w:t>Profilul sinusoidal al suprafeţei drumului: a-în funcţie de timp;b-în funcţie de spaţiu</w:t>
      </w:r>
    </w:p>
    <w:p w:rsidR="009F6EA4" w:rsidRDefault="005B0446" w:rsidP="007801AA">
      <w:pPr>
        <w:ind w:left="0"/>
        <w:jc w:val="center"/>
        <w:rPr>
          <w:sz w:val="24"/>
          <w:szCs w:val="24"/>
          <w:lang w:val="ro-RO"/>
        </w:rPr>
      </w:pPr>
      <w:r>
        <w:rPr>
          <w:noProof/>
          <w:sz w:val="24"/>
          <w:szCs w:val="24"/>
        </w:rPr>
        <w:drawing>
          <wp:inline distT="0" distB="0" distL="0" distR="0">
            <wp:extent cx="5943600" cy="2472055"/>
            <wp:effectExtent l="19050" t="0" r="0" b="0"/>
            <wp:docPr id="10" name="Picture 9" descr="pozz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za 3.png"/>
                    <pic:cNvPicPr/>
                  </pic:nvPicPr>
                  <pic:blipFill>
                    <a:blip r:embed="rId11"/>
                    <a:stretch>
                      <a:fillRect/>
                    </a:stretch>
                  </pic:blipFill>
                  <pic:spPr>
                    <a:xfrm>
                      <a:off x="0" y="0"/>
                      <a:ext cx="5943600" cy="2472055"/>
                    </a:xfrm>
                    <a:prstGeom prst="rect">
                      <a:avLst/>
                    </a:prstGeom>
                  </pic:spPr>
                </pic:pic>
              </a:graphicData>
            </a:graphic>
          </wp:inline>
        </w:drawing>
      </w:r>
      <w:r w:rsidR="00C601DA">
        <w:rPr>
          <w:sz w:val="24"/>
          <w:szCs w:val="24"/>
          <w:lang w:val="ro-RO"/>
        </w:rPr>
        <w:t>Fig. 2 Reprezentarea profilului drumului printr-o funcţie periodică oarecare: a - graficul funcţiei periodice; b – spectrul discret al amplitudinilor.</w:t>
      </w:r>
    </w:p>
    <w:p w:rsidR="00C601DA" w:rsidRDefault="005B0446" w:rsidP="007801AA">
      <w:pPr>
        <w:ind w:left="0"/>
        <w:jc w:val="center"/>
        <w:rPr>
          <w:sz w:val="24"/>
          <w:szCs w:val="24"/>
          <w:lang w:val="ro-RO"/>
        </w:rPr>
      </w:pPr>
      <w:r>
        <w:rPr>
          <w:noProof/>
          <w:sz w:val="24"/>
          <w:szCs w:val="24"/>
        </w:rPr>
        <w:lastRenderedPageBreak/>
        <w:drawing>
          <wp:inline distT="0" distB="0" distL="0" distR="0">
            <wp:extent cx="5943600" cy="2211070"/>
            <wp:effectExtent l="19050" t="0" r="0" b="0"/>
            <wp:docPr id="11" name="Picture 10" descr="pozzz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zza 4.png"/>
                    <pic:cNvPicPr/>
                  </pic:nvPicPr>
                  <pic:blipFill>
                    <a:blip r:embed="rId12"/>
                    <a:stretch>
                      <a:fillRect/>
                    </a:stretch>
                  </pic:blipFill>
                  <pic:spPr>
                    <a:xfrm>
                      <a:off x="0" y="0"/>
                      <a:ext cx="5943600" cy="2211070"/>
                    </a:xfrm>
                    <a:prstGeom prst="rect">
                      <a:avLst/>
                    </a:prstGeom>
                  </pic:spPr>
                </pic:pic>
              </a:graphicData>
            </a:graphic>
          </wp:inline>
        </w:drawing>
      </w:r>
      <w:r w:rsidR="00C601DA">
        <w:rPr>
          <w:sz w:val="24"/>
          <w:szCs w:val="24"/>
          <w:lang w:val="ro-RO"/>
        </w:rPr>
        <w:t xml:space="preserve">Fig. 3 Reprezentarea profilului drumului printr-o funcţie neperiodică: a- graficul funcţiei neperiodice; b </w:t>
      </w:r>
      <w:r w:rsidR="001854C1">
        <w:rPr>
          <w:sz w:val="24"/>
          <w:szCs w:val="24"/>
          <w:lang w:val="ro-RO"/>
        </w:rPr>
        <w:t>–</w:t>
      </w:r>
      <w:r w:rsidR="00C601DA">
        <w:rPr>
          <w:sz w:val="24"/>
          <w:szCs w:val="24"/>
          <w:lang w:val="ro-RO"/>
        </w:rPr>
        <w:t xml:space="preserve"> </w:t>
      </w:r>
      <w:r w:rsidR="001854C1">
        <w:rPr>
          <w:sz w:val="24"/>
          <w:szCs w:val="24"/>
          <w:lang w:val="ro-RO"/>
        </w:rPr>
        <w:t>spectrul continuu al amplitudinilor.</w:t>
      </w:r>
    </w:p>
    <w:p w:rsidR="001854C1" w:rsidRDefault="001854C1" w:rsidP="00BB21DE">
      <w:pPr>
        <w:ind w:left="0"/>
        <w:rPr>
          <w:sz w:val="28"/>
          <w:szCs w:val="28"/>
          <w:u w:val="single"/>
          <w:lang w:val="ro-RO"/>
        </w:rPr>
      </w:pPr>
      <w:r>
        <w:rPr>
          <w:sz w:val="28"/>
          <w:szCs w:val="28"/>
          <w:lang w:val="ro-RO"/>
        </w:rPr>
        <w:t xml:space="preserve">5.2 </w:t>
      </w:r>
      <w:r w:rsidRPr="001854C1">
        <w:rPr>
          <w:sz w:val="28"/>
          <w:szCs w:val="28"/>
          <w:u w:val="single"/>
          <w:lang w:val="ro-RO"/>
        </w:rPr>
        <w:t>Factori perturbatori inter</w:t>
      </w:r>
      <w:r>
        <w:rPr>
          <w:sz w:val="28"/>
          <w:szCs w:val="28"/>
          <w:u w:val="single"/>
          <w:lang w:val="ro-RO"/>
        </w:rPr>
        <w:t>ior</w:t>
      </w:r>
      <w:r w:rsidRPr="001854C1">
        <w:rPr>
          <w:sz w:val="28"/>
          <w:szCs w:val="28"/>
          <w:u w:val="single"/>
          <w:lang w:val="ro-RO"/>
        </w:rPr>
        <w:t>i</w:t>
      </w:r>
    </w:p>
    <w:p w:rsidR="001854C1" w:rsidRDefault="001854C1" w:rsidP="001854C1">
      <w:pPr>
        <w:ind w:left="0"/>
        <w:jc w:val="both"/>
        <w:rPr>
          <w:sz w:val="24"/>
          <w:szCs w:val="24"/>
          <w:lang w:val="ro-RO"/>
        </w:rPr>
      </w:pPr>
      <w:r>
        <w:rPr>
          <w:sz w:val="24"/>
          <w:szCs w:val="24"/>
          <w:lang w:val="ro-RO"/>
        </w:rPr>
        <w:t xml:space="preserve">   Motorul cu ardere internă montat pe autovehicul reprezintă o sursă importantă de vibraţii, ca urmare a variaţiei periodice a forţelor şi momentelor care acţionează asupra organelor componente. Factorul perturbator al motorului îl reprezintă momentul de torsiune, care acţionează asupra arborelui cotit.</w:t>
      </w:r>
    </w:p>
    <w:p w:rsidR="001854C1" w:rsidRPr="00CA4D4B" w:rsidRDefault="00FA3657" w:rsidP="001854C1">
      <w:pPr>
        <w:ind w:left="0"/>
        <w:jc w:val="both"/>
        <w:rPr>
          <w:sz w:val="24"/>
          <w:szCs w:val="24"/>
        </w:rPr>
      </w:pPr>
      <w:r>
        <w:rPr>
          <w:sz w:val="24"/>
          <w:szCs w:val="24"/>
          <w:lang w:val="ro-RO"/>
        </w:rPr>
        <w:t xml:space="preserve">   </w:t>
      </w:r>
      <w:r w:rsidR="007E4400">
        <w:rPr>
          <w:sz w:val="24"/>
          <w:szCs w:val="24"/>
          <w:lang w:val="ro-RO"/>
        </w:rPr>
        <w:t>La deplasarea autovehiculelor pe suprafeţe perfect plane, apar vibraţii ca urmare a rotirii roţilor. Apar ca urmare a: neuniformităţii formei pneului, bătăilor pe verticală a roţilor şi pneurilor şi a dezechilibrului.</w:t>
      </w:r>
    </w:p>
    <w:p w:rsidR="004827B3" w:rsidRDefault="005B0446" w:rsidP="001854C1">
      <w:pPr>
        <w:ind w:left="0"/>
        <w:jc w:val="both"/>
        <w:rPr>
          <w:sz w:val="24"/>
          <w:szCs w:val="24"/>
          <w:lang w:val="ro-RO"/>
        </w:rPr>
      </w:pPr>
      <w:r>
        <w:rPr>
          <w:noProof/>
          <w:sz w:val="24"/>
          <w:szCs w:val="24"/>
        </w:rPr>
        <w:drawing>
          <wp:inline distT="0" distB="0" distL="0" distR="0">
            <wp:extent cx="5943600" cy="2776220"/>
            <wp:effectExtent l="19050" t="0" r="0" b="0"/>
            <wp:docPr id="12" name="Picture 11" descr="pozzz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zza1.png"/>
                    <pic:cNvPicPr/>
                  </pic:nvPicPr>
                  <pic:blipFill>
                    <a:blip r:embed="rId13"/>
                    <a:stretch>
                      <a:fillRect/>
                    </a:stretch>
                  </pic:blipFill>
                  <pic:spPr>
                    <a:xfrm>
                      <a:off x="0" y="0"/>
                      <a:ext cx="5943600" cy="2776220"/>
                    </a:xfrm>
                    <a:prstGeom prst="rect">
                      <a:avLst/>
                    </a:prstGeom>
                  </pic:spPr>
                </pic:pic>
              </a:graphicData>
            </a:graphic>
          </wp:inline>
        </w:drawing>
      </w:r>
      <w:r w:rsidR="004827B3">
        <w:rPr>
          <w:sz w:val="24"/>
          <w:szCs w:val="24"/>
          <w:lang w:val="ro-RO"/>
        </w:rPr>
        <w:t>Fig. 4 a) Neuniformitatea pneului prin arcuri elementare cu caracteristici elastice diferite</w:t>
      </w:r>
    </w:p>
    <w:p w:rsidR="004827B3" w:rsidRDefault="004827B3" w:rsidP="001854C1">
      <w:pPr>
        <w:ind w:left="0"/>
        <w:jc w:val="both"/>
        <w:rPr>
          <w:sz w:val="24"/>
          <w:szCs w:val="24"/>
          <w:lang w:val="ro-RO"/>
        </w:rPr>
      </w:pPr>
      <w:r>
        <w:rPr>
          <w:sz w:val="24"/>
          <w:szCs w:val="24"/>
          <w:lang w:val="ro-RO"/>
        </w:rPr>
        <w:t xml:space="preserve">           b) Variaţia constanstei elastice a pneului în funcţie de unghiul de rotaţie.</w:t>
      </w:r>
    </w:p>
    <w:p w:rsidR="00CA4D4B" w:rsidRPr="006A3230" w:rsidRDefault="006A3230" w:rsidP="00BB21DE">
      <w:pPr>
        <w:pStyle w:val="Default"/>
        <w:spacing w:line="360" w:lineRule="auto"/>
        <w:ind w:firstLine="720"/>
        <w:rPr>
          <w:rFonts w:asciiTheme="minorHAnsi" w:hAnsiTheme="minorHAnsi" w:cstheme="minorHAnsi"/>
          <w:sz w:val="28"/>
          <w:szCs w:val="28"/>
          <w:lang w:val="ro-RO"/>
        </w:rPr>
      </w:pPr>
      <w:r>
        <w:rPr>
          <w:rFonts w:asciiTheme="minorHAnsi" w:hAnsiTheme="minorHAnsi" w:cstheme="minorHAnsi"/>
          <w:sz w:val="28"/>
          <w:szCs w:val="28"/>
          <w:lang w:val="ro-RO"/>
        </w:rPr>
        <w:lastRenderedPageBreak/>
        <w:t>6</w:t>
      </w:r>
      <w:r w:rsidR="00CA4D4B" w:rsidRPr="006A3230">
        <w:rPr>
          <w:rFonts w:asciiTheme="minorHAnsi" w:hAnsiTheme="minorHAnsi" w:cstheme="minorHAnsi"/>
          <w:sz w:val="28"/>
          <w:szCs w:val="28"/>
          <w:lang w:val="ro-RO"/>
        </w:rPr>
        <w:t>.</w:t>
      </w:r>
      <w:r w:rsidR="00CA4D4B" w:rsidRPr="006A3230">
        <w:rPr>
          <w:rFonts w:asciiTheme="minorHAnsi" w:hAnsiTheme="minorHAnsi" w:cstheme="minorHAnsi"/>
          <w:sz w:val="28"/>
          <w:szCs w:val="28"/>
          <w:u w:val="single"/>
          <w:lang w:val="ro-RO"/>
        </w:rPr>
        <w:t>Studiul vibraților mecanice ale autovehiculului pe modele dinamice și matematice</w:t>
      </w:r>
    </w:p>
    <w:p w:rsidR="00CA4D4B" w:rsidRPr="00BB21DE" w:rsidRDefault="006A3230" w:rsidP="00BB21DE">
      <w:pPr>
        <w:pStyle w:val="NoSpacing"/>
        <w:spacing w:line="360" w:lineRule="auto"/>
        <w:ind w:firstLine="720"/>
        <w:rPr>
          <w:rFonts w:cstheme="minorHAnsi"/>
          <w:sz w:val="28"/>
          <w:szCs w:val="28"/>
          <w:u w:val="single"/>
          <w:lang w:val="ro-RO"/>
        </w:rPr>
      </w:pPr>
      <w:r w:rsidRPr="00BB21DE">
        <w:rPr>
          <w:rFonts w:cstheme="minorHAnsi"/>
          <w:sz w:val="28"/>
          <w:szCs w:val="28"/>
          <w:lang w:val="ro-RO"/>
        </w:rPr>
        <w:t>6</w:t>
      </w:r>
      <w:r w:rsidR="00CA4D4B" w:rsidRPr="00BB21DE">
        <w:rPr>
          <w:rFonts w:cstheme="minorHAnsi"/>
          <w:sz w:val="28"/>
          <w:szCs w:val="28"/>
          <w:lang w:val="ro-RO"/>
        </w:rPr>
        <w:t>.1.</w:t>
      </w:r>
      <w:r w:rsidR="00CA4D4B" w:rsidRPr="00BB21DE">
        <w:rPr>
          <w:rFonts w:cstheme="minorHAnsi"/>
          <w:sz w:val="28"/>
          <w:szCs w:val="28"/>
          <w:u w:val="single"/>
          <w:lang w:val="ro-RO"/>
        </w:rPr>
        <w:t>Model dinamic cu un singur grad de libertate</w:t>
      </w:r>
    </w:p>
    <w:p w:rsidR="006A3230" w:rsidRDefault="006A3230" w:rsidP="006A3230">
      <w:pPr>
        <w:pStyle w:val="Default"/>
        <w:spacing w:line="360" w:lineRule="auto"/>
        <w:jc w:val="both"/>
        <w:rPr>
          <w:rFonts w:asciiTheme="minorHAnsi" w:hAnsiTheme="minorHAnsi" w:cstheme="minorHAnsi"/>
          <w:lang w:val="ro-RO"/>
        </w:rPr>
      </w:pPr>
      <w:r>
        <w:rPr>
          <w:rFonts w:asciiTheme="minorHAnsi" w:hAnsiTheme="minorHAnsi" w:cstheme="minorHAnsi"/>
          <w:lang w:val="ro-RO"/>
        </w:rPr>
        <w:t xml:space="preserve">   </w:t>
      </w:r>
      <w:r w:rsidR="00CA4D4B" w:rsidRPr="006A3230">
        <w:rPr>
          <w:rFonts w:asciiTheme="minorHAnsi" w:hAnsiTheme="minorHAnsi" w:cstheme="minorHAnsi"/>
          <w:lang w:val="ro-RO"/>
        </w:rPr>
        <w:t>Cel mai simplu model dinamic al unui autovehicul const</w:t>
      </w:r>
      <w:r>
        <w:rPr>
          <w:rFonts w:asciiTheme="minorHAnsi" w:hAnsiTheme="minorHAnsi" w:cstheme="minorHAnsi"/>
          <w:lang w:val="ro-RO"/>
        </w:rPr>
        <w:t>ă</w:t>
      </w:r>
      <w:r w:rsidR="00CA4D4B" w:rsidRPr="006A3230">
        <w:rPr>
          <w:rFonts w:asciiTheme="minorHAnsi" w:hAnsiTheme="minorHAnsi" w:cstheme="minorHAnsi"/>
          <w:lang w:val="ro-RO"/>
        </w:rPr>
        <w:t xml:space="preserve"> dintr-o mas</w:t>
      </w:r>
      <w:r>
        <w:rPr>
          <w:rFonts w:asciiTheme="minorHAnsi" w:hAnsiTheme="minorHAnsi" w:cstheme="minorHAnsi"/>
          <w:lang w:val="ro-RO"/>
        </w:rPr>
        <w:t>ă</w:t>
      </w:r>
      <w:r w:rsidR="00CA4D4B" w:rsidRPr="006A3230">
        <w:rPr>
          <w:rFonts w:asciiTheme="minorHAnsi" w:hAnsiTheme="minorHAnsi" w:cstheme="minorHAnsi"/>
          <w:lang w:val="ro-RO"/>
        </w:rPr>
        <w:t xml:space="preserve"> m re</w:t>
      </w:r>
      <w:r>
        <w:rPr>
          <w:rFonts w:asciiTheme="minorHAnsi" w:hAnsiTheme="minorHAnsi" w:cstheme="minorHAnsi"/>
          <w:lang w:val="ro-RO"/>
        </w:rPr>
        <w:t>ze</w:t>
      </w:r>
      <w:r w:rsidR="00CA4D4B" w:rsidRPr="006A3230">
        <w:rPr>
          <w:rFonts w:asciiTheme="minorHAnsi" w:hAnsiTheme="minorHAnsi" w:cstheme="minorHAnsi"/>
          <w:lang w:val="ro-RO"/>
        </w:rPr>
        <w:t>mat</w:t>
      </w:r>
      <w:r>
        <w:rPr>
          <w:rFonts w:asciiTheme="minorHAnsi" w:hAnsiTheme="minorHAnsi" w:cstheme="minorHAnsi"/>
          <w:lang w:val="ro-RO"/>
        </w:rPr>
        <w:t>ă</w:t>
      </w:r>
      <w:r w:rsidR="00CA4D4B" w:rsidRPr="006A3230">
        <w:rPr>
          <w:rFonts w:asciiTheme="minorHAnsi" w:hAnsiTheme="minorHAnsi" w:cstheme="minorHAnsi"/>
          <w:lang w:val="ro-RO"/>
        </w:rPr>
        <w:t xml:space="preserve"> elastic pe un arc elicoidal, cu constanta elastic</w:t>
      </w:r>
      <w:r>
        <w:rPr>
          <w:rFonts w:asciiTheme="minorHAnsi" w:hAnsiTheme="minorHAnsi" w:cstheme="minorHAnsi"/>
          <w:lang w:val="ro-RO"/>
        </w:rPr>
        <w:t>ă</w:t>
      </w:r>
      <w:r w:rsidR="00CA4D4B" w:rsidRPr="006A3230">
        <w:rPr>
          <w:rFonts w:asciiTheme="minorHAnsi" w:hAnsiTheme="minorHAnsi" w:cstheme="minorHAnsi"/>
          <w:lang w:val="ro-RO"/>
        </w:rPr>
        <w:t xml:space="preserve"> k liniar</w:t>
      </w:r>
      <w:r>
        <w:rPr>
          <w:rFonts w:asciiTheme="minorHAnsi" w:hAnsiTheme="minorHAnsi" w:cstheme="minorHAnsi"/>
          <w:lang w:val="ro-RO"/>
        </w:rPr>
        <w:t>ă</w:t>
      </w:r>
      <w:r w:rsidR="00CA4D4B" w:rsidRPr="006A3230">
        <w:rPr>
          <w:rFonts w:asciiTheme="minorHAnsi" w:hAnsiTheme="minorHAnsi" w:cstheme="minorHAnsi"/>
          <w:lang w:val="ro-RO"/>
        </w:rPr>
        <w:t>. Prin m s</w:t>
      </w:r>
      <w:r>
        <w:rPr>
          <w:rFonts w:asciiTheme="minorHAnsi" w:hAnsiTheme="minorHAnsi" w:cstheme="minorHAnsi"/>
          <w:lang w:val="ro-RO"/>
        </w:rPr>
        <w:t>e</w:t>
      </w:r>
      <w:r w:rsidR="00CA4D4B" w:rsidRPr="006A3230">
        <w:rPr>
          <w:rFonts w:asciiTheme="minorHAnsi" w:hAnsiTheme="minorHAnsi" w:cstheme="minorHAnsi"/>
          <w:lang w:val="ro-RO"/>
        </w:rPr>
        <w:t xml:space="preserve"> ia </w:t>
      </w:r>
      <w:r>
        <w:rPr>
          <w:rFonts w:asciiTheme="minorHAnsi" w:hAnsiTheme="minorHAnsi" w:cstheme="minorHAnsi"/>
          <w:lang w:val="ro-RO"/>
        </w:rPr>
        <w:t>î</w:t>
      </w:r>
      <w:r w:rsidR="00CA4D4B" w:rsidRPr="006A3230">
        <w:rPr>
          <w:rFonts w:asciiTheme="minorHAnsi" w:hAnsiTheme="minorHAnsi" w:cstheme="minorHAnsi"/>
          <w:lang w:val="ro-RO"/>
        </w:rPr>
        <w:t xml:space="preserve">n considerare </w:t>
      </w:r>
      <w:r>
        <w:rPr>
          <w:rFonts w:asciiTheme="minorHAnsi" w:hAnsiTheme="minorHAnsi" w:cstheme="minorHAnsi"/>
          <w:lang w:val="ro-RO"/>
        </w:rPr>
        <w:t>î</w:t>
      </w:r>
      <w:r w:rsidR="00CA4D4B" w:rsidRPr="006A3230">
        <w:rPr>
          <w:rFonts w:asciiTheme="minorHAnsi" w:hAnsiTheme="minorHAnsi" w:cstheme="minorHAnsi"/>
          <w:lang w:val="ro-RO"/>
        </w:rPr>
        <w:t xml:space="preserve">ntreaga masa a autovehiculului, iar prin k se are </w:t>
      </w:r>
      <w:r>
        <w:rPr>
          <w:rFonts w:asciiTheme="minorHAnsi" w:hAnsiTheme="minorHAnsi" w:cstheme="minorHAnsi"/>
          <w:lang w:val="ro-RO"/>
        </w:rPr>
        <w:t>î</w:t>
      </w:r>
      <w:r w:rsidR="00CA4D4B" w:rsidRPr="006A3230">
        <w:rPr>
          <w:rFonts w:asciiTheme="minorHAnsi" w:hAnsiTheme="minorHAnsi" w:cstheme="minorHAnsi"/>
          <w:lang w:val="ro-RO"/>
        </w:rPr>
        <w:t>n vedere constanta elastic</w:t>
      </w:r>
      <w:r>
        <w:rPr>
          <w:rFonts w:asciiTheme="minorHAnsi" w:hAnsiTheme="minorHAnsi" w:cstheme="minorHAnsi"/>
          <w:lang w:val="ro-RO"/>
        </w:rPr>
        <w:t>ă</w:t>
      </w:r>
      <w:r w:rsidR="00CA4D4B" w:rsidRPr="006A3230">
        <w:rPr>
          <w:rFonts w:asciiTheme="minorHAnsi" w:hAnsiTheme="minorHAnsi" w:cstheme="minorHAnsi"/>
          <w:lang w:val="ro-RO"/>
        </w:rPr>
        <w:t xml:space="preserve"> a suspensiei si a pneurilor. </w:t>
      </w:r>
      <w:r>
        <w:rPr>
          <w:rFonts w:asciiTheme="minorHAnsi" w:hAnsiTheme="minorHAnsi" w:cstheme="minorHAnsi"/>
          <w:lang w:val="ro-RO"/>
        </w:rPr>
        <w:t xml:space="preserve">     </w:t>
      </w:r>
    </w:p>
    <w:p w:rsidR="00CA4D4B" w:rsidRPr="006A3230" w:rsidRDefault="006A3230" w:rsidP="006A3230">
      <w:pPr>
        <w:pStyle w:val="Default"/>
        <w:spacing w:line="360" w:lineRule="auto"/>
        <w:jc w:val="both"/>
        <w:rPr>
          <w:rFonts w:asciiTheme="minorHAnsi" w:hAnsiTheme="minorHAnsi" w:cstheme="minorHAnsi"/>
          <w:lang w:val="ro-RO"/>
        </w:rPr>
      </w:pPr>
      <w:r>
        <w:rPr>
          <w:rFonts w:asciiTheme="minorHAnsi" w:hAnsiTheme="minorHAnsi" w:cstheme="minorHAnsi"/>
          <w:lang w:val="ro-RO"/>
        </w:rPr>
        <w:t xml:space="preserve">   </w:t>
      </w:r>
      <w:r w:rsidR="00CA4D4B" w:rsidRPr="006A3230">
        <w:rPr>
          <w:rFonts w:asciiTheme="minorHAnsi" w:hAnsiTheme="minorHAnsi" w:cstheme="minorHAnsi"/>
          <w:lang w:val="ro-RO"/>
        </w:rPr>
        <w:t>Sub actiunea unui impul</w:t>
      </w:r>
      <w:r>
        <w:rPr>
          <w:rFonts w:asciiTheme="minorHAnsi" w:hAnsiTheme="minorHAnsi" w:cstheme="minorHAnsi"/>
          <w:lang w:val="ro-RO"/>
        </w:rPr>
        <w:t>s</w:t>
      </w:r>
      <w:r w:rsidR="00CA4D4B" w:rsidRPr="006A3230">
        <w:rPr>
          <w:rFonts w:asciiTheme="minorHAnsi" w:hAnsiTheme="minorHAnsi" w:cstheme="minorHAnsi"/>
          <w:lang w:val="ro-RO"/>
        </w:rPr>
        <w:t xml:space="preserve"> vertical</w:t>
      </w:r>
      <w:r>
        <w:rPr>
          <w:rFonts w:asciiTheme="minorHAnsi" w:hAnsiTheme="minorHAnsi" w:cstheme="minorHAnsi"/>
          <w:lang w:val="ro-RO"/>
        </w:rPr>
        <w:t>,</w:t>
      </w:r>
      <w:r w:rsidR="00CA4D4B" w:rsidRPr="006A3230">
        <w:rPr>
          <w:rFonts w:asciiTheme="minorHAnsi" w:hAnsiTheme="minorHAnsi" w:cstheme="minorHAnsi"/>
          <w:lang w:val="ro-RO"/>
        </w:rPr>
        <w:t xml:space="preserve"> masa m este scoas</w:t>
      </w:r>
      <w:r>
        <w:rPr>
          <w:rFonts w:asciiTheme="minorHAnsi" w:hAnsiTheme="minorHAnsi" w:cstheme="minorHAnsi"/>
          <w:lang w:val="ro-RO"/>
        </w:rPr>
        <w:t>ă</w:t>
      </w:r>
      <w:r w:rsidR="00CA4D4B" w:rsidRPr="006A3230">
        <w:rPr>
          <w:rFonts w:asciiTheme="minorHAnsi" w:hAnsiTheme="minorHAnsi" w:cstheme="minorHAnsi"/>
          <w:lang w:val="ro-RO"/>
        </w:rPr>
        <w:t xml:space="preserve"> din echilibru </w:t>
      </w:r>
      <w:r>
        <w:rPr>
          <w:rFonts w:asciiTheme="minorHAnsi" w:hAnsiTheme="minorHAnsi" w:cstheme="minorHAnsi"/>
          <w:lang w:val="ro-RO"/>
        </w:rPr>
        <w:t>ş</w:t>
      </w:r>
      <w:r w:rsidR="00CA4D4B" w:rsidRPr="006A3230">
        <w:rPr>
          <w:rFonts w:asciiTheme="minorHAnsi" w:hAnsiTheme="minorHAnsi" w:cstheme="minorHAnsi"/>
          <w:lang w:val="ro-RO"/>
        </w:rPr>
        <w:t xml:space="preserve">i va oscila </w:t>
      </w:r>
      <w:r>
        <w:rPr>
          <w:rFonts w:asciiTheme="minorHAnsi" w:hAnsiTheme="minorHAnsi" w:cstheme="minorHAnsi"/>
          <w:lang w:val="ro-RO"/>
        </w:rPr>
        <w:t>î</w:t>
      </w:r>
      <w:r w:rsidR="00CA4D4B" w:rsidRPr="006A3230">
        <w:rPr>
          <w:rFonts w:asciiTheme="minorHAnsi" w:hAnsiTheme="minorHAnsi" w:cstheme="minorHAnsi"/>
          <w:lang w:val="ro-RO"/>
        </w:rPr>
        <w:t>n jurul pozi</w:t>
      </w:r>
      <w:r>
        <w:rPr>
          <w:rFonts w:asciiTheme="minorHAnsi" w:hAnsiTheme="minorHAnsi" w:cstheme="minorHAnsi"/>
          <w:lang w:val="ro-RO"/>
        </w:rPr>
        <w:t>ţ</w:t>
      </w:r>
      <w:r w:rsidR="00CA4D4B" w:rsidRPr="006A3230">
        <w:rPr>
          <w:rFonts w:asciiTheme="minorHAnsi" w:hAnsiTheme="minorHAnsi" w:cstheme="minorHAnsi"/>
          <w:lang w:val="ro-RO"/>
        </w:rPr>
        <w:t>iei de echilibru static.</w:t>
      </w:r>
    </w:p>
    <w:p w:rsidR="00CA4D4B" w:rsidRPr="006A3230" w:rsidRDefault="00CA4D4B" w:rsidP="00CA4D4B">
      <w:pPr>
        <w:pStyle w:val="Default"/>
        <w:spacing w:line="360" w:lineRule="auto"/>
        <w:ind w:firstLine="720"/>
        <w:jc w:val="center"/>
        <w:rPr>
          <w:rFonts w:asciiTheme="minorHAnsi" w:hAnsiTheme="minorHAnsi" w:cstheme="minorHAnsi"/>
          <w:b/>
          <w:lang w:val="ro-RO"/>
        </w:rPr>
      </w:pPr>
      <w:r w:rsidRPr="006A3230">
        <w:rPr>
          <w:rFonts w:asciiTheme="minorHAnsi" w:hAnsiTheme="minorHAnsi" w:cstheme="minorHAnsi"/>
          <w:b/>
          <w:noProof/>
        </w:rPr>
        <w:drawing>
          <wp:inline distT="0" distB="0" distL="0" distR="0">
            <wp:extent cx="2425867" cy="1636294"/>
            <wp:effectExtent l="19050" t="0" r="0" b="0"/>
            <wp:docPr id="13" name="Picture 1" descr="d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1.png"/>
                    <pic:cNvPicPr/>
                  </pic:nvPicPr>
                  <pic:blipFill>
                    <a:blip r:embed="rId14"/>
                    <a:stretch>
                      <a:fillRect/>
                    </a:stretch>
                  </pic:blipFill>
                  <pic:spPr>
                    <a:xfrm>
                      <a:off x="0" y="0"/>
                      <a:ext cx="2429498" cy="1638743"/>
                    </a:xfrm>
                    <a:prstGeom prst="rect">
                      <a:avLst/>
                    </a:prstGeom>
                  </pic:spPr>
                </pic:pic>
              </a:graphicData>
            </a:graphic>
          </wp:inline>
        </w:drawing>
      </w:r>
    </w:p>
    <w:p w:rsidR="00CA4D4B" w:rsidRPr="006A3230" w:rsidRDefault="00654EA6" w:rsidP="00BB21DE">
      <w:pPr>
        <w:pStyle w:val="Default"/>
        <w:spacing w:line="360" w:lineRule="auto"/>
        <w:jc w:val="center"/>
        <w:rPr>
          <w:rFonts w:asciiTheme="minorHAnsi" w:hAnsiTheme="minorHAnsi" w:cstheme="minorHAnsi"/>
          <w:lang w:val="ro-RO"/>
        </w:rPr>
      </w:pPr>
      <w:r>
        <w:rPr>
          <w:rFonts w:asciiTheme="minorHAnsi" w:hAnsiTheme="minorHAnsi" w:cstheme="minorHAnsi"/>
          <w:lang w:val="ro-RO"/>
        </w:rPr>
        <w:t xml:space="preserve">Fig.5 </w:t>
      </w:r>
      <w:r w:rsidR="00CA4D4B" w:rsidRPr="006A3230">
        <w:rPr>
          <w:rFonts w:asciiTheme="minorHAnsi" w:hAnsiTheme="minorHAnsi" w:cstheme="minorHAnsi"/>
          <w:lang w:val="ro-RO"/>
        </w:rPr>
        <w:t>Model dinamic cu un singur grad de libertate</w:t>
      </w:r>
    </w:p>
    <w:p w:rsidR="00CA4D4B" w:rsidRPr="00BB21DE" w:rsidRDefault="00BB21DE" w:rsidP="00BB21DE">
      <w:pPr>
        <w:pStyle w:val="Default"/>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 xml:space="preserve">            6</w:t>
      </w:r>
      <w:r w:rsidR="00CA4D4B" w:rsidRPr="00BB21DE">
        <w:rPr>
          <w:rFonts w:asciiTheme="minorHAnsi" w:hAnsiTheme="minorHAnsi" w:cstheme="minorHAnsi"/>
          <w:sz w:val="28"/>
          <w:szCs w:val="28"/>
          <w:lang w:val="ro-RO"/>
        </w:rPr>
        <w:t>.2.</w:t>
      </w:r>
      <w:r w:rsidR="00CA4D4B" w:rsidRPr="00BB21DE">
        <w:rPr>
          <w:rFonts w:asciiTheme="minorHAnsi" w:hAnsiTheme="minorHAnsi" w:cstheme="minorHAnsi"/>
          <w:sz w:val="28"/>
          <w:szCs w:val="28"/>
          <w:u w:val="single"/>
          <w:lang w:val="ro-RO"/>
        </w:rPr>
        <w:t>Model dinamic cu 2 grade de libertate</w:t>
      </w:r>
    </w:p>
    <w:p w:rsidR="00CA4D4B" w:rsidRPr="006A3230" w:rsidRDefault="00BB21DE" w:rsidP="00BB21DE">
      <w:pPr>
        <w:pStyle w:val="Default"/>
        <w:spacing w:line="360" w:lineRule="auto"/>
        <w:jc w:val="both"/>
        <w:rPr>
          <w:rFonts w:asciiTheme="minorHAnsi" w:hAnsiTheme="minorHAnsi" w:cstheme="minorHAnsi"/>
          <w:lang w:val="ro-RO"/>
        </w:rPr>
      </w:pPr>
      <w:r>
        <w:rPr>
          <w:rFonts w:asciiTheme="minorHAnsi" w:hAnsiTheme="minorHAnsi" w:cstheme="minorHAnsi"/>
          <w:bCs/>
          <w:lang w:val="ro-RO"/>
        </w:rPr>
        <w:t xml:space="preserve">   </w:t>
      </w:r>
      <w:r w:rsidR="00CA4D4B" w:rsidRPr="006A3230">
        <w:rPr>
          <w:rFonts w:asciiTheme="minorHAnsi" w:hAnsiTheme="minorHAnsi" w:cstheme="minorHAnsi"/>
          <w:bCs/>
          <w:lang w:val="ro-RO"/>
        </w:rPr>
        <w:t>Model dinamic cu 2 grade de libertate cu mișcări verticale și unghiulare de tangaj.</w:t>
      </w:r>
      <w:r w:rsidR="00CA4D4B" w:rsidRPr="006A3230">
        <w:rPr>
          <w:rFonts w:asciiTheme="minorHAnsi" w:hAnsiTheme="minorHAnsi" w:cstheme="minorHAnsi"/>
          <w:lang w:val="ro-RO"/>
        </w:rPr>
        <w:t xml:space="preserve"> Vibra</w:t>
      </w:r>
      <w:r>
        <w:rPr>
          <w:rFonts w:asciiTheme="minorHAnsi" w:hAnsiTheme="minorHAnsi" w:cstheme="minorHAnsi"/>
          <w:lang w:val="ro-RO"/>
        </w:rPr>
        <w:t>ţ</w:t>
      </w:r>
      <w:r w:rsidR="00CA4D4B" w:rsidRPr="006A3230">
        <w:rPr>
          <w:rFonts w:asciiTheme="minorHAnsi" w:hAnsiTheme="minorHAnsi" w:cstheme="minorHAnsi"/>
          <w:lang w:val="ro-RO"/>
        </w:rPr>
        <w:t>iile unghiulare de tangaj influen</w:t>
      </w:r>
      <w:r>
        <w:rPr>
          <w:rFonts w:asciiTheme="minorHAnsi" w:hAnsiTheme="minorHAnsi" w:cstheme="minorHAnsi"/>
          <w:lang w:val="ro-RO"/>
        </w:rPr>
        <w:t>ţ</w:t>
      </w:r>
      <w:r w:rsidR="00CA4D4B" w:rsidRPr="006A3230">
        <w:rPr>
          <w:rFonts w:asciiTheme="minorHAnsi" w:hAnsiTheme="minorHAnsi" w:cstheme="minorHAnsi"/>
          <w:lang w:val="ro-RO"/>
        </w:rPr>
        <w:t>eaz</w:t>
      </w:r>
      <w:r>
        <w:rPr>
          <w:rFonts w:asciiTheme="minorHAnsi" w:hAnsiTheme="minorHAnsi" w:cstheme="minorHAnsi"/>
          <w:lang w:val="ro-RO"/>
        </w:rPr>
        <w:t>ă</w:t>
      </w:r>
      <w:r w:rsidR="00CA4D4B" w:rsidRPr="006A3230">
        <w:rPr>
          <w:rFonts w:asciiTheme="minorHAnsi" w:hAnsiTheme="minorHAnsi" w:cstheme="minorHAnsi"/>
          <w:lang w:val="ro-RO"/>
        </w:rPr>
        <w:t xml:space="preserve"> </w:t>
      </w:r>
      <w:r>
        <w:rPr>
          <w:rFonts w:asciiTheme="minorHAnsi" w:hAnsiTheme="minorHAnsi" w:cstheme="minorHAnsi"/>
          <w:lang w:val="ro-RO"/>
        </w:rPr>
        <w:t>î</w:t>
      </w:r>
      <w:r w:rsidR="00CA4D4B" w:rsidRPr="006A3230">
        <w:rPr>
          <w:rFonts w:asciiTheme="minorHAnsi" w:hAnsiTheme="minorHAnsi" w:cstheme="minorHAnsi"/>
          <w:lang w:val="ro-RO"/>
        </w:rPr>
        <w:t>n mare m</w:t>
      </w:r>
      <w:r>
        <w:rPr>
          <w:rFonts w:asciiTheme="minorHAnsi" w:hAnsiTheme="minorHAnsi" w:cstheme="minorHAnsi"/>
          <w:lang w:val="ro-RO"/>
        </w:rPr>
        <w:t>ă</w:t>
      </w:r>
      <w:r w:rsidR="00CA4D4B" w:rsidRPr="006A3230">
        <w:rPr>
          <w:rFonts w:asciiTheme="minorHAnsi" w:hAnsiTheme="minorHAnsi" w:cstheme="minorHAnsi"/>
          <w:lang w:val="ro-RO"/>
        </w:rPr>
        <w:t>sur</w:t>
      </w:r>
      <w:r>
        <w:rPr>
          <w:rFonts w:asciiTheme="minorHAnsi" w:hAnsiTheme="minorHAnsi" w:cstheme="minorHAnsi"/>
          <w:lang w:val="ro-RO"/>
        </w:rPr>
        <w:t>ă</w:t>
      </w:r>
      <w:r w:rsidR="00CA4D4B" w:rsidRPr="006A3230">
        <w:rPr>
          <w:rFonts w:asciiTheme="minorHAnsi" w:hAnsiTheme="minorHAnsi" w:cstheme="minorHAnsi"/>
          <w:lang w:val="ro-RO"/>
        </w:rPr>
        <w:t xml:space="preserve"> confortabilitatea autovehiculelor, mai ales c</w:t>
      </w:r>
      <w:r>
        <w:rPr>
          <w:rFonts w:asciiTheme="minorHAnsi" w:hAnsiTheme="minorHAnsi" w:cstheme="minorHAnsi"/>
          <w:lang w:val="ro-RO"/>
        </w:rPr>
        <w:t>â</w:t>
      </w:r>
      <w:r w:rsidR="00CA4D4B" w:rsidRPr="006A3230">
        <w:rPr>
          <w:rFonts w:asciiTheme="minorHAnsi" w:hAnsiTheme="minorHAnsi" w:cstheme="minorHAnsi"/>
          <w:lang w:val="ro-RO"/>
        </w:rPr>
        <w:t xml:space="preserve">nd sunt combinate </w:t>
      </w:r>
      <w:r>
        <w:rPr>
          <w:rFonts w:asciiTheme="minorHAnsi" w:hAnsiTheme="minorHAnsi" w:cstheme="minorHAnsi"/>
          <w:lang w:val="ro-RO"/>
        </w:rPr>
        <w:t>ş</w:t>
      </w:r>
      <w:r w:rsidR="00CA4D4B" w:rsidRPr="006A3230">
        <w:rPr>
          <w:rFonts w:asciiTheme="minorHAnsi" w:hAnsiTheme="minorHAnsi" w:cstheme="minorHAnsi"/>
          <w:lang w:val="ro-RO"/>
        </w:rPr>
        <w:t>i cu vibra</w:t>
      </w:r>
      <w:r>
        <w:rPr>
          <w:rFonts w:asciiTheme="minorHAnsi" w:hAnsiTheme="minorHAnsi" w:cstheme="minorHAnsi"/>
          <w:lang w:val="ro-RO"/>
        </w:rPr>
        <w:t>ţ</w:t>
      </w:r>
      <w:r w:rsidR="00CA4D4B" w:rsidRPr="006A3230">
        <w:rPr>
          <w:rFonts w:asciiTheme="minorHAnsi" w:hAnsiTheme="minorHAnsi" w:cstheme="minorHAnsi"/>
          <w:lang w:val="ro-RO"/>
        </w:rPr>
        <w:t>iile verticale. Studiul acestor oscila</w:t>
      </w:r>
      <w:r>
        <w:rPr>
          <w:rFonts w:asciiTheme="minorHAnsi" w:hAnsiTheme="minorHAnsi" w:cstheme="minorHAnsi"/>
          <w:lang w:val="ro-RO"/>
        </w:rPr>
        <w:t>ţ</w:t>
      </w:r>
      <w:r w:rsidR="00CA4D4B" w:rsidRPr="006A3230">
        <w:rPr>
          <w:rFonts w:asciiTheme="minorHAnsi" w:hAnsiTheme="minorHAnsi" w:cstheme="minorHAnsi"/>
          <w:lang w:val="ro-RO"/>
        </w:rPr>
        <w:t>ii poate fi realizat</w:t>
      </w:r>
      <w:r>
        <w:rPr>
          <w:rFonts w:asciiTheme="minorHAnsi" w:hAnsiTheme="minorHAnsi" w:cstheme="minorHAnsi"/>
          <w:lang w:val="ro-RO"/>
        </w:rPr>
        <w:t>ă</w:t>
      </w:r>
      <w:r w:rsidR="00CA4D4B" w:rsidRPr="006A3230">
        <w:rPr>
          <w:rFonts w:asciiTheme="minorHAnsi" w:hAnsiTheme="minorHAnsi" w:cstheme="minorHAnsi"/>
          <w:lang w:val="ro-RO"/>
        </w:rPr>
        <w:t xml:space="preserve"> pe</w:t>
      </w:r>
      <w:r>
        <w:rPr>
          <w:rFonts w:asciiTheme="minorHAnsi" w:hAnsiTheme="minorHAnsi" w:cstheme="minorHAnsi"/>
          <w:lang w:val="ro-RO"/>
        </w:rPr>
        <w:t xml:space="preserve"> </w:t>
      </w:r>
      <w:r w:rsidR="00CA4D4B" w:rsidRPr="006A3230">
        <w:rPr>
          <w:rFonts w:asciiTheme="minorHAnsi" w:hAnsiTheme="minorHAnsi" w:cstheme="minorHAnsi"/>
          <w:lang w:val="ro-RO"/>
        </w:rPr>
        <w:t>modele dinamice de diverse complexit</w:t>
      </w:r>
      <w:r>
        <w:rPr>
          <w:rFonts w:asciiTheme="minorHAnsi" w:hAnsiTheme="minorHAnsi" w:cstheme="minorHAnsi"/>
          <w:lang w:val="ro-RO"/>
        </w:rPr>
        <w:t>ăţ</w:t>
      </w:r>
      <w:r w:rsidR="00CA4D4B" w:rsidRPr="006A3230">
        <w:rPr>
          <w:rFonts w:asciiTheme="minorHAnsi" w:hAnsiTheme="minorHAnsi" w:cstheme="minorHAnsi"/>
          <w:lang w:val="ro-RO"/>
        </w:rPr>
        <w:t>i.</w:t>
      </w:r>
    </w:p>
    <w:p w:rsidR="00CA4D4B" w:rsidRPr="006A3230" w:rsidRDefault="00CA4D4B" w:rsidP="006A3230">
      <w:pPr>
        <w:pStyle w:val="Default"/>
        <w:spacing w:line="360" w:lineRule="auto"/>
        <w:ind w:firstLine="720"/>
        <w:jc w:val="both"/>
        <w:rPr>
          <w:rFonts w:asciiTheme="minorHAnsi" w:hAnsiTheme="minorHAnsi" w:cstheme="minorHAnsi"/>
          <w:lang w:val="ro-RO"/>
        </w:rPr>
      </w:pPr>
    </w:p>
    <w:p w:rsidR="00CA4D4B" w:rsidRPr="006A3230" w:rsidRDefault="00CA4D4B" w:rsidP="00CA4D4B">
      <w:pPr>
        <w:pStyle w:val="Default"/>
        <w:spacing w:line="360" w:lineRule="auto"/>
        <w:jc w:val="center"/>
        <w:rPr>
          <w:rFonts w:asciiTheme="minorHAnsi" w:hAnsiTheme="minorHAnsi" w:cstheme="minorHAnsi"/>
          <w:lang w:val="ro-RO"/>
        </w:rPr>
      </w:pPr>
      <w:r w:rsidRPr="006A3230">
        <w:rPr>
          <w:rFonts w:asciiTheme="minorHAnsi" w:hAnsiTheme="minorHAnsi" w:cstheme="minorHAnsi"/>
          <w:noProof/>
        </w:rPr>
        <w:drawing>
          <wp:inline distT="0" distB="0" distL="0" distR="0">
            <wp:extent cx="3486738" cy="1656920"/>
            <wp:effectExtent l="19050" t="0" r="0" b="0"/>
            <wp:docPr id="15" name="Picture 6" descr="desm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mare.png"/>
                    <pic:cNvPicPr/>
                  </pic:nvPicPr>
                  <pic:blipFill>
                    <a:blip r:embed="rId15"/>
                    <a:stretch>
                      <a:fillRect/>
                    </a:stretch>
                  </pic:blipFill>
                  <pic:spPr>
                    <a:xfrm>
                      <a:off x="0" y="0"/>
                      <a:ext cx="3488085" cy="1657560"/>
                    </a:xfrm>
                    <a:prstGeom prst="rect">
                      <a:avLst/>
                    </a:prstGeom>
                  </pic:spPr>
                </pic:pic>
              </a:graphicData>
            </a:graphic>
          </wp:inline>
        </w:drawing>
      </w:r>
    </w:p>
    <w:p w:rsidR="00CA4D4B" w:rsidRPr="006A3230" w:rsidRDefault="00CA4D4B" w:rsidP="00CA4D4B">
      <w:pPr>
        <w:pStyle w:val="Default"/>
        <w:spacing w:line="360" w:lineRule="auto"/>
        <w:ind w:firstLine="720"/>
        <w:jc w:val="center"/>
        <w:rPr>
          <w:rFonts w:asciiTheme="minorHAnsi" w:hAnsiTheme="minorHAnsi" w:cstheme="minorHAnsi"/>
          <w:lang w:val="ro-RO"/>
        </w:rPr>
      </w:pPr>
      <w:r w:rsidRPr="006A3230">
        <w:rPr>
          <w:rFonts w:asciiTheme="minorHAnsi" w:hAnsiTheme="minorHAnsi" w:cstheme="minorHAnsi"/>
          <w:lang w:val="ro-RO"/>
        </w:rPr>
        <w:t>Fig.</w:t>
      </w:r>
      <w:r w:rsidR="00654EA6">
        <w:rPr>
          <w:rFonts w:asciiTheme="minorHAnsi" w:hAnsiTheme="minorHAnsi" w:cstheme="minorHAnsi"/>
          <w:lang w:val="ro-RO"/>
        </w:rPr>
        <w:t xml:space="preserve"> 6 </w:t>
      </w:r>
      <w:r w:rsidRPr="006A3230">
        <w:rPr>
          <w:rFonts w:asciiTheme="minorHAnsi" w:hAnsiTheme="minorHAnsi" w:cstheme="minorHAnsi"/>
          <w:lang w:val="ro-RO"/>
        </w:rPr>
        <w:t>Model dinamic cu 2 grade de libertate</w:t>
      </w:r>
    </w:p>
    <w:p w:rsidR="00CA4D4B" w:rsidRPr="00BB21DE" w:rsidRDefault="00BB21DE" w:rsidP="00BB21DE">
      <w:pPr>
        <w:pStyle w:val="Default"/>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lastRenderedPageBreak/>
        <w:t xml:space="preserve">            6</w:t>
      </w:r>
      <w:r w:rsidR="00CA4D4B" w:rsidRPr="00BB21DE">
        <w:rPr>
          <w:rFonts w:asciiTheme="minorHAnsi" w:hAnsiTheme="minorHAnsi" w:cstheme="minorHAnsi"/>
          <w:sz w:val="28"/>
          <w:szCs w:val="28"/>
          <w:lang w:val="ro-RO"/>
        </w:rPr>
        <w:t>.3.</w:t>
      </w:r>
      <w:r w:rsidR="00CA4D4B" w:rsidRPr="00BB21DE">
        <w:rPr>
          <w:rFonts w:asciiTheme="minorHAnsi" w:hAnsiTheme="minorHAnsi" w:cstheme="minorHAnsi"/>
          <w:sz w:val="28"/>
          <w:szCs w:val="28"/>
          <w:u w:val="single"/>
          <w:lang w:val="ro-RO"/>
        </w:rPr>
        <w:t>Model dinamic cu 4 grade de libertate</w:t>
      </w:r>
    </w:p>
    <w:p w:rsidR="00BB21DE" w:rsidRDefault="00BB21DE" w:rsidP="00BB21DE">
      <w:pPr>
        <w:spacing w:line="360" w:lineRule="auto"/>
        <w:ind w:left="0"/>
        <w:jc w:val="both"/>
        <w:rPr>
          <w:rFonts w:cstheme="minorHAnsi"/>
          <w:sz w:val="24"/>
          <w:szCs w:val="24"/>
          <w:lang w:val="ro-RO"/>
        </w:rPr>
      </w:pPr>
      <w:r>
        <w:rPr>
          <w:rFonts w:cstheme="minorHAnsi"/>
          <w:sz w:val="24"/>
          <w:szCs w:val="24"/>
          <w:lang w:val="ro-RO"/>
        </w:rPr>
        <w:t xml:space="preserve">   </w:t>
      </w:r>
      <w:r w:rsidR="00CA4D4B" w:rsidRPr="006A3230">
        <w:rPr>
          <w:rFonts w:cstheme="minorHAnsi"/>
          <w:sz w:val="24"/>
          <w:szCs w:val="24"/>
          <w:lang w:val="ro-RO"/>
        </w:rPr>
        <w:t>La studiul vibra</w:t>
      </w:r>
      <w:r>
        <w:rPr>
          <w:rFonts w:cstheme="minorHAnsi"/>
          <w:sz w:val="24"/>
          <w:szCs w:val="24"/>
          <w:lang w:val="ro-RO"/>
        </w:rPr>
        <w:t>ţ</w:t>
      </w:r>
      <w:r w:rsidR="00CA4D4B" w:rsidRPr="006A3230">
        <w:rPr>
          <w:rFonts w:cstheme="minorHAnsi"/>
          <w:sz w:val="24"/>
          <w:szCs w:val="24"/>
          <w:lang w:val="ro-RO"/>
        </w:rPr>
        <w:t xml:space="preserve">iilor verticale </w:t>
      </w:r>
      <w:r>
        <w:rPr>
          <w:rFonts w:cstheme="minorHAnsi"/>
          <w:sz w:val="24"/>
          <w:szCs w:val="24"/>
          <w:lang w:val="ro-RO"/>
        </w:rPr>
        <w:t>ş</w:t>
      </w:r>
      <w:r w:rsidR="00CA4D4B" w:rsidRPr="006A3230">
        <w:rPr>
          <w:rFonts w:cstheme="minorHAnsi"/>
          <w:sz w:val="24"/>
          <w:szCs w:val="24"/>
          <w:lang w:val="ro-RO"/>
        </w:rPr>
        <w:t>i de tangaj ale autovehiculelor, pe</w:t>
      </w:r>
      <w:r>
        <w:rPr>
          <w:rFonts w:cstheme="minorHAnsi"/>
          <w:sz w:val="24"/>
          <w:szCs w:val="24"/>
          <w:lang w:val="ro-RO"/>
        </w:rPr>
        <w:t xml:space="preserve"> </w:t>
      </w:r>
      <w:r w:rsidR="00CA4D4B" w:rsidRPr="006A3230">
        <w:rPr>
          <w:rFonts w:cstheme="minorHAnsi"/>
          <w:sz w:val="24"/>
          <w:szCs w:val="24"/>
          <w:lang w:val="ro-RO"/>
        </w:rPr>
        <w:t>modelul dinamic cu un singur g</w:t>
      </w:r>
      <w:r>
        <w:rPr>
          <w:rFonts w:cstheme="minorHAnsi"/>
          <w:sz w:val="24"/>
          <w:szCs w:val="24"/>
          <w:lang w:val="ro-RO"/>
        </w:rPr>
        <w:t xml:space="preserve">rad </w:t>
      </w:r>
      <w:r w:rsidR="00CA4D4B" w:rsidRPr="006A3230">
        <w:rPr>
          <w:rFonts w:cstheme="minorHAnsi"/>
          <w:sz w:val="24"/>
          <w:szCs w:val="24"/>
          <w:lang w:val="ro-RO"/>
        </w:rPr>
        <w:t>d</w:t>
      </w:r>
      <w:r>
        <w:rPr>
          <w:rFonts w:cstheme="minorHAnsi"/>
          <w:sz w:val="24"/>
          <w:szCs w:val="24"/>
          <w:lang w:val="ro-RO"/>
        </w:rPr>
        <w:t xml:space="preserve">e </w:t>
      </w:r>
      <w:r w:rsidR="00CA4D4B" w:rsidRPr="006A3230">
        <w:rPr>
          <w:rFonts w:cstheme="minorHAnsi"/>
          <w:sz w:val="24"/>
          <w:szCs w:val="24"/>
          <w:lang w:val="ro-RO"/>
        </w:rPr>
        <w:t>l</w:t>
      </w:r>
      <w:r>
        <w:rPr>
          <w:rFonts w:cstheme="minorHAnsi"/>
          <w:sz w:val="24"/>
          <w:szCs w:val="24"/>
          <w:lang w:val="ro-RO"/>
        </w:rPr>
        <w:t>ibertate</w:t>
      </w:r>
      <w:r w:rsidR="00CA4D4B" w:rsidRPr="006A3230">
        <w:rPr>
          <w:rFonts w:cstheme="minorHAnsi"/>
          <w:sz w:val="24"/>
          <w:szCs w:val="24"/>
          <w:lang w:val="ro-RO"/>
        </w:rPr>
        <w:t xml:space="preserve">, nu s-au luat </w:t>
      </w:r>
      <w:r>
        <w:rPr>
          <w:rFonts w:cstheme="minorHAnsi"/>
          <w:sz w:val="24"/>
          <w:szCs w:val="24"/>
          <w:lang w:val="ro-RO"/>
        </w:rPr>
        <w:t>î</w:t>
      </w:r>
      <w:r w:rsidR="00CA4D4B" w:rsidRPr="006A3230">
        <w:rPr>
          <w:rFonts w:cstheme="minorHAnsi"/>
          <w:sz w:val="24"/>
          <w:szCs w:val="24"/>
          <w:lang w:val="ro-RO"/>
        </w:rPr>
        <w:t xml:space="preserve">n considerare masele nesuspendate, precum </w:t>
      </w:r>
      <w:r>
        <w:rPr>
          <w:rFonts w:cstheme="minorHAnsi"/>
          <w:sz w:val="24"/>
          <w:szCs w:val="24"/>
          <w:lang w:val="ro-RO"/>
        </w:rPr>
        <w:t>şi influenţă</w:t>
      </w:r>
      <w:r w:rsidR="00CA4D4B" w:rsidRPr="006A3230">
        <w:rPr>
          <w:rFonts w:cstheme="minorHAnsi"/>
          <w:sz w:val="24"/>
          <w:szCs w:val="24"/>
          <w:lang w:val="ro-RO"/>
        </w:rPr>
        <w:t xml:space="preserve"> altor factori. </w:t>
      </w:r>
    </w:p>
    <w:p w:rsidR="00CA4D4B" w:rsidRPr="006A3230" w:rsidRDefault="00BB21DE" w:rsidP="00BB21DE">
      <w:pPr>
        <w:spacing w:line="360" w:lineRule="auto"/>
        <w:ind w:left="0"/>
        <w:jc w:val="both"/>
        <w:rPr>
          <w:rFonts w:cstheme="minorHAnsi"/>
          <w:sz w:val="24"/>
          <w:szCs w:val="24"/>
          <w:lang w:val="ro-RO"/>
        </w:rPr>
      </w:pPr>
      <w:r>
        <w:rPr>
          <w:rFonts w:cstheme="minorHAnsi"/>
          <w:sz w:val="24"/>
          <w:szCs w:val="24"/>
          <w:lang w:val="ro-RO"/>
        </w:rPr>
        <w:t xml:space="preserve">   </w:t>
      </w:r>
      <w:r w:rsidR="00CA4D4B" w:rsidRPr="006A3230">
        <w:rPr>
          <w:rFonts w:cstheme="minorHAnsi"/>
          <w:sz w:val="24"/>
          <w:szCs w:val="24"/>
          <w:lang w:val="ro-RO"/>
        </w:rPr>
        <w:t>Modelul dinamica cu 4 g</w:t>
      </w:r>
      <w:r>
        <w:rPr>
          <w:rFonts w:cstheme="minorHAnsi"/>
          <w:sz w:val="24"/>
          <w:szCs w:val="24"/>
          <w:lang w:val="ro-RO"/>
        </w:rPr>
        <w:t xml:space="preserve">rade </w:t>
      </w:r>
      <w:r w:rsidR="00CA4D4B" w:rsidRPr="006A3230">
        <w:rPr>
          <w:rFonts w:cstheme="minorHAnsi"/>
          <w:sz w:val="24"/>
          <w:szCs w:val="24"/>
          <w:lang w:val="ro-RO"/>
        </w:rPr>
        <w:t>d</w:t>
      </w:r>
      <w:r>
        <w:rPr>
          <w:rFonts w:cstheme="minorHAnsi"/>
          <w:sz w:val="24"/>
          <w:szCs w:val="24"/>
          <w:lang w:val="ro-RO"/>
        </w:rPr>
        <w:t xml:space="preserve">e </w:t>
      </w:r>
      <w:r w:rsidR="00CA4D4B" w:rsidRPr="006A3230">
        <w:rPr>
          <w:rFonts w:cstheme="minorHAnsi"/>
          <w:sz w:val="24"/>
          <w:szCs w:val="24"/>
          <w:lang w:val="ro-RO"/>
        </w:rPr>
        <w:t>l</w:t>
      </w:r>
      <w:r>
        <w:rPr>
          <w:rFonts w:cstheme="minorHAnsi"/>
          <w:sz w:val="24"/>
          <w:szCs w:val="24"/>
          <w:lang w:val="ro-RO"/>
        </w:rPr>
        <w:t xml:space="preserve">ibertate </w:t>
      </w:r>
      <w:r w:rsidR="00CA4D4B" w:rsidRPr="006A3230">
        <w:rPr>
          <w:rFonts w:cstheme="minorHAnsi"/>
          <w:sz w:val="24"/>
          <w:szCs w:val="24"/>
          <w:lang w:val="ro-RO"/>
        </w:rPr>
        <w:t xml:space="preserve">ia </w:t>
      </w:r>
      <w:r w:rsidR="00756DE7">
        <w:rPr>
          <w:rFonts w:cstheme="minorHAnsi"/>
          <w:sz w:val="24"/>
          <w:szCs w:val="24"/>
          <w:lang w:val="ro-RO"/>
        </w:rPr>
        <w:t>î</w:t>
      </w:r>
      <w:r w:rsidR="00CA4D4B" w:rsidRPr="006A3230">
        <w:rPr>
          <w:rFonts w:cstheme="minorHAnsi"/>
          <w:sz w:val="24"/>
          <w:szCs w:val="24"/>
          <w:lang w:val="ro-RO"/>
        </w:rPr>
        <w:t>n considerare influen</w:t>
      </w:r>
      <w:r w:rsidR="00756DE7">
        <w:rPr>
          <w:rFonts w:cstheme="minorHAnsi"/>
          <w:sz w:val="24"/>
          <w:szCs w:val="24"/>
          <w:lang w:val="ro-RO"/>
        </w:rPr>
        <w:t>ţ</w:t>
      </w:r>
      <w:r w:rsidR="00CA4D4B" w:rsidRPr="006A3230">
        <w:rPr>
          <w:rFonts w:cstheme="minorHAnsi"/>
          <w:sz w:val="24"/>
          <w:szCs w:val="24"/>
          <w:lang w:val="ro-RO"/>
        </w:rPr>
        <w:t>a maselor nesuspendate ale autovehiculului, for</w:t>
      </w:r>
      <w:r w:rsidR="00756DE7">
        <w:rPr>
          <w:rFonts w:cstheme="minorHAnsi"/>
          <w:sz w:val="24"/>
          <w:szCs w:val="24"/>
          <w:lang w:val="ro-RO"/>
        </w:rPr>
        <w:t>ţ</w:t>
      </w:r>
      <w:r w:rsidR="00CA4D4B" w:rsidRPr="006A3230">
        <w:rPr>
          <w:rFonts w:cstheme="minorHAnsi"/>
          <w:sz w:val="24"/>
          <w:szCs w:val="24"/>
          <w:lang w:val="ro-RO"/>
        </w:rPr>
        <w:t>ele de amortizare din pneuri si amortizoare, precum si excita</w:t>
      </w:r>
      <w:r w:rsidR="00756DE7">
        <w:rPr>
          <w:rFonts w:cstheme="minorHAnsi"/>
          <w:sz w:val="24"/>
          <w:szCs w:val="24"/>
          <w:lang w:val="ro-RO"/>
        </w:rPr>
        <w:t>ţ</w:t>
      </w:r>
      <w:r w:rsidR="00CA4D4B" w:rsidRPr="006A3230">
        <w:rPr>
          <w:rFonts w:cstheme="minorHAnsi"/>
          <w:sz w:val="24"/>
          <w:szCs w:val="24"/>
          <w:lang w:val="ro-RO"/>
        </w:rPr>
        <w:t>iile datorate neregularit</w:t>
      </w:r>
      <w:r w:rsidR="00756DE7">
        <w:rPr>
          <w:rFonts w:cstheme="minorHAnsi"/>
          <w:sz w:val="24"/>
          <w:szCs w:val="24"/>
          <w:lang w:val="ro-RO"/>
        </w:rPr>
        <w:t>ăţ</w:t>
      </w:r>
      <w:r w:rsidR="00CA4D4B" w:rsidRPr="006A3230">
        <w:rPr>
          <w:rFonts w:cstheme="minorHAnsi"/>
          <w:sz w:val="24"/>
          <w:szCs w:val="24"/>
          <w:lang w:val="ro-RO"/>
        </w:rPr>
        <w:t>iilor suprafe</w:t>
      </w:r>
      <w:r w:rsidR="00756DE7">
        <w:rPr>
          <w:rFonts w:cstheme="minorHAnsi"/>
          <w:sz w:val="24"/>
          <w:szCs w:val="24"/>
          <w:lang w:val="ro-RO"/>
        </w:rPr>
        <w:t>ţ</w:t>
      </w:r>
      <w:r w:rsidR="00CA4D4B" w:rsidRPr="006A3230">
        <w:rPr>
          <w:rFonts w:cstheme="minorHAnsi"/>
          <w:sz w:val="24"/>
          <w:szCs w:val="24"/>
          <w:lang w:val="ro-RO"/>
        </w:rPr>
        <w:t>ei drumului.</w:t>
      </w:r>
    </w:p>
    <w:p w:rsidR="00CA4D4B" w:rsidRPr="006A3230" w:rsidRDefault="00CA4D4B" w:rsidP="00CA4D4B">
      <w:pPr>
        <w:spacing w:line="360" w:lineRule="auto"/>
        <w:ind w:firstLine="720"/>
        <w:jc w:val="center"/>
        <w:rPr>
          <w:rFonts w:cstheme="minorHAnsi"/>
          <w:sz w:val="24"/>
          <w:szCs w:val="24"/>
          <w:lang w:val="ro-RO"/>
        </w:rPr>
      </w:pPr>
      <w:r w:rsidRPr="006A3230">
        <w:rPr>
          <w:rFonts w:cstheme="minorHAnsi"/>
          <w:noProof/>
          <w:sz w:val="24"/>
          <w:szCs w:val="24"/>
        </w:rPr>
        <w:drawing>
          <wp:inline distT="0" distB="0" distL="0" distR="0">
            <wp:extent cx="4057320" cy="2145059"/>
            <wp:effectExtent l="19050" t="0" r="330" b="0"/>
            <wp:docPr id="16" name="Picture 7" descr="desen.ma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n.mare.4.png"/>
                    <pic:cNvPicPr/>
                  </pic:nvPicPr>
                  <pic:blipFill>
                    <a:blip r:embed="rId16"/>
                    <a:stretch>
                      <a:fillRect/>
                    </a:stretch>
                  </pic:blipFill>
                  <pic:spPr>
                    <a:xfrm>
                      <a:off x="0" y="0"/>
                      <a:ext cx="4061756" cy="2147404"/>
                    </a:xfrm>
                    <a:prstGeom prst="rect">
                      <a:avLst/>
                    </a:prstGeom>
                  </pic:spPr>
                </pic:pic>
              </a:graphicData>
            </a:graphic>
          </wp:inline>
        </w:drawing>
      </w:r>
    </w:p>
    <w:p w:rsidR="00CA4D4B" w:rsidRPr="006A3230" w:rsidRDefault="00CA4D4B" w:rsidP="00CA4D4B">
      <w:pPr>
        <w:spacing w:line="360" w:lineRule="auto"/>
        <w:ind w:firstLine="720"/>
        <w:jc w:val="center"/>
        <w:rPr>
          <w:rFonts w:cstheme="minorHAnsi"/>
          <w:sz w:val="24"/>
          <w:szCs w:val="24"/>
          <w:lang w:val="ro-RO"/>
        </w:rPr>
      </w:pPr>
      <w:r w:rsidRPr="006A3230">
        <w:rPr>
          <w:rFonts w:cstheme="minorHAnsi"/>
          <w:sz w:val="24"/>
          <w:szCs w:val="24"/>
          <w:lang w:val="ro-RO"/>
        </w:rPr>
        <w:t>Fig.</w:t>
      </w:r>
      <w:r w:rsidR="00654EA6">
        <w:rPr>
          <w:rFonts w:cstheme="minorHAnsi"/>
          <w:sz w:val="24"/>
          <w:szCs w:val="24"/>
          <w:lang w:val="ro-RO"/>
        </w:rPr>
        <w:t xml:space="preserve"> 7 </w:t>
      </w:r>
      <w:r w:rsidRPr="006A3230">
        <w:rPr>
          <w:rFonts w:cstheme="minorHAnsi"/>
          <w:sz w:val="24"/>
          <w:szCs w:val="24"/>
          <w:lang w:val="ro-RO"/>
        </w:rPr>
        <w:t>Model dinamic cu 4 grade de libertate</w:t>
      </w:r>
    </w:p>
    <w:p w:rsidR="004827B3" w:rsidRPr="006A3230" w:rsidRDefault="00BB21DE" w:rsidP="00BB21DE">
      <w:pPr>
        <w:ind w:left="0"/>
        <w:rPr>
          <w:sz w:val="28"/>
          <w:szCs w:val="28"/>
          <w:lang w:val="ro-RO"/>
        </w:rPr>
      </w:pPr>
      <w:r>
        <w:rPr>
          <w:sz w:val="28"/>
          <w:szCs w:val="28"/>
          <w:lang w:val="ro-RO"/>
        </w:rPr>
        <w:t xml:space="preserve">             7</w:t>
      </w:r>
      <w:r w:rsidR="00FA3657" w:rsidRPr="006A3230">
        <w:rPr>
          <w:sz w:val="28"/>
          <w:szCs w:val="28"/>
          <w:lang w:val="ro-RO"/>
        </w:rPr>
        <w:t xml:space="preserve">. </w:t>
      </w:r>
      <w:r w:rsidR="00FA3657" w:rsidRPr="00BB21DE">
        <w:rPr>
          <w:sz w:val="28"/>
          <w:szCs w:val="28"/>
          <w:u w:val="single"/>
          <w:lang w:val="ro-RO"/>
        </w:rPr>
        <w:t>Zgomotele autovehiculelor</w:t>
      </w:r>
    </w:p>
    <w:p w:rsidR="00FA3657" w:rsidRPr="006A3230" w:rsidRDefault="00FA3657" w:rsidP="00FA3657">
      <w:pPr>
        <w:ind w:left="0"/>
        <w:jc w:val="both"/>
        <w:rPr>
          <w:sz w:val="24"/>
          <w:szCs w:val="24"/>
          <w:lang w:val="ro-RO"/>
        </w:rPr>
      </w:pPr>
      <w:r w:rsidRPr="006A3230">
        <w:rPr>
          <w:sz w:val="24"/>
          <w:szCs w:val="24"/>
          <w:lang w:val="ro-RO"/>
        </w:rPr>
        <w:t xml:space="preserve">   În timpul deplasării, respectiv în timpul funcţionării în agregat cu diverse maşini, autovehiculele sunt însoţite de zgomote permanente, având un spectru larg de manifestare. Acestea se manifestă atât în interiorul cât şi în interiorul autovehicului şi în anumite condiţii pot fi supărătoare sau chiar periculoase.</w:t>
      </w:r>
    </w:p>
    <w:p w:rsidR="00FA3657" w:rsidRPr="006A3230" w:rsidRDefault="00FA3657" w:rsidP="00FA3657">
      <w:pPr>
        <w:ind w:left="0"/>
        <w:jc w:val="both"/>
        <w:rPr>
          <w:sz w:val="24"/>
          <w:szCs w:val="24"/>
          <w:lang w:val="ro-RO"/>
        </w:rPr>
      </w:pPr>
      <w:r w:rsidRPr="006A3230">
        <w:rPr>
          <w:sz w:val="24"/>
          <w:szCs w:val="24"/>
          <w:lang w:val="ro-RO"/>
        </w:rPr>
        <w:t xml:space="preserve">   Sursele principale de zgomot, care apar la autovehicule, sunt datorate funcţionării motorului</w:t>
      </w:r>
      <w:r w:rsidR="00D21213" w:rsidRPr="006A3230">
        <w:rPr>
          <w:sz w:val="24"/>
          <w:szCs w:val="24"/>
          <w:lang w:val="ro-RO"/>
        </w:rPr>
        <w:t>, transmisiei mecanice, sistemului de rulare, a div</w:t>
      </w:r>
      <w:r w:rsidR="00C93DC3" w:rsidRPr="006A3230">
        <w:rPr>
          <w:sz w:val="24"/>
          <w:szCs w:val="24"/>
          <w:lang w:val="ro-RO"/>
        </w:rPr>
        <w:t>erselor instalaţii de lucru şi auxiliare şi de conturul habitaclului, cabină, caroserie.</w:t>
      </w:r>
    </w:p>
    <w:p w:rsidR="00C93DC3" w:rsidRPr="006A3230" w:rsidRDefault="00BB21DE" w:rsidP="00BB21DE">
      <w:pPr>
        <w:ind w:left="0"/>
        <w:rPr>
          <w:sz w:val="28"/>
          <w:szCs w:val="28"/>
          <w:lang w:val="ro-RO"/>
        </w:rPr>
      </w:pPr>
      <w:r>
        <w:rPr>
          <w:sz w:val="28"/>
          <w:szCs w:val="28"/>
          <w:lang w:val="ro-RO"/>
        </w:rPr>
        <w:t xml:space="preserve">           7</w:t>
      </w:r>
      <w:r w:rsidR="00C93DC3" w:rsidRPr="006A3230">
        <w:rPr>
          <w:sz w:val="28"/>
          <w:szCs w:val="28"/>
          <w:lang w:val="ro-RO"/>
        </w:rPr>
        <w:t xml:space="preserve">.1 </w:t>
      </w:r>
      <w:r w:rsidR="00C93DC3" w:rsidRPr="00BB21DE">
        <w:rPr>
          <w:sz w:val="28"/>
          <w:szCs w:val="28"/>
          <w:u w:val="single"/>
          <w:lang w:val="ro-RO"/>
        </w:rPr>
        <w:t>Zgomotul interior</w:t>
      </w:r>
    </w:p>
    <w:p w:rsidR="00C93DC3" w:rsidRPr="006A3230" w:rsidRDefault="00C93DC3" w:rsidP="00C93DC3">
      <w:pPr>
        <w:ind w:left="0"/>
        <w:jc w:val="both"/>
        <w:rPr>
          <w:sz w:val="24"/>
          <w:szCs w:val="24"/>
          <w:lang w:val="ro-RO"/>
        </w:rPr>
      </w:pPr>
      <w:r w:rsidRPr="006A3230">
        <w:rPr>
          <w:sz w:val="24"/>
          <w:szCs w:val="24"/>
          <w:lang w:val="ro-RO"/>
        </w:rPr>
        <w:t xml:space="preserve">   Motorul cu ardere internă montat pe autovehicul reprezintă principala sursă de zgomot interior. Zgomotul motoarelor este cauzat, în principal de sistemele de admisie şi de evacuare. Nivelele globale maxime ale zgomotelor motoarelor sunt de 110...112 dB. Vibraţia principală a </w:t>
      </w:r>
      <w:r w:rsidRPr="006A3230">
        <w:rPr>
          <w:sz w:val="24"/>
          <w:szCs w:val="24"/>
          <w:lang w:val="ro-RO"/>
        </w:rPr>
        <w:lastRenderedPageBreak/>
        <w:t xml:space="preserve">motorului </w:t>
      </w:r>
      <w:r w:rsidR="000B4ECD" w:rsidRPr="006A3230">
        <w:rPr>
          <w:sz w:val="24"/>
          <w:szCs w:val="24"/>
          <w:lang w:val="ro-RO"/>
        </w:rPr>
        <w:t>este determinată de armonicele neechilibrate ale forţelor de inerţie sau insuficient echilibrate ale părţilor mobile.</w:t>
      </w:r>
    </w:p>
    <w:p w:rsidR="000B4ECD" w:rsidRDefault="000B4ECD" w:rsidP="00C93DC3">
      <w:pPr>
        <w:ind w:left="0"/>
        <w:jc w:val="both"/>
        <w:rPr>
          <w:sz w:val="24"/>
          <w:szCs w:val="24"/>
          <w:lang w:val="ro-RO"/>
        </w:rPr>
      </w:pPr>
      <w:r>
        <w:rPr>
          <w:sz w:val="24"/>
          <w:szCs w:val="24"/>
          <w:lang w:val="ro-RO"/>
        </w:rPr>
        <w:t xml:space="preserve">   Angrenajele din cutiile de viteze, cutiile de distribuţie, transmisiilor principale si finale ale punţilor motoare creează zgomote de frecvenţă pură (fluierături), la frecvenţa de angrenare a dinţilor. Factorii ca influenţează zgomotul de funcţionare al mecanismelor cu roţi dinţate </w:t>
      </w:r>
      <w:r w:rsidR="00DB5102">
        <w:rPr>
          <w:sz w:val="24"/>
          <w:szCs w:val="24"/>
          <w:lang w:val="ro-RO"/>
        </w:rPr>
        <w:t>pot fi:</w:t>
      </w:r>
    </w:p>
    <w:p w:rsidR="00DB5102" w:rsidRDefault="00DB5102" w:rsidP="00DB5102">
      <w:pPr>
        <w:pStyle w:val="ListParagraph"/>
        <w:numPr>
          <w:ilvl w:val="0"/>
          <w:numId w:val="7"/>
        </w:numPr>
        <w:jc w:val="both"/>
        <w:rPr>
          <w:sz w:val="24"/>
          <w:szCs w:val="24"/>
          <w:lang w:val="ro-RO"/>
        </w:rPr>
      </w:pPr>
      <w:r>
        <w:rPr>
          <w:sz w:val="24"/>
          <w:szCs w:val="24"/>
          <w:lang w:val="ro-RO"/>
        </w:rPr>
        <w:t>Constructivi (modulul, lungimea dintelui, unghiul de înclinare a danturii, materialul etc.)</w:t>
      </w:r>
    </w:p>
    <w:p w:rsidR="00DB5102" w:rsidRDefault="00DB5102" w:rsidP="00DB5102">
      <w:pPr>
        <w:pStyle w:val="ListParagraph"/>
        <w:numPr>
          <w:ilvl w:val="0"/>
          <w:numId w:val="7"/>
        </w:numPr>
        <w:jc w:val="both"/>
        <w:rPr>
          <w:sz w:val="24"/>
          <w:szCs w:val="24"/>
          <w:lang w:val="ro-RO"/>
        </w:rPr>
      </w:pPr>
      <w:r>
        <w:rPr>
          <w:sz w:val="24"/>
          <w:szCs w:val="24"/>
          <w:lang w:val="ro-RO"/>
        </w:rPr>
        <w:t>Tehnologici ( clasa de precizie, tehnologia de fabricare, rugozitatea flancului)</w:t>
      </w:r>
    </w:p>
    <w:p w:rsidR="00DB5102" w:rsidRDefault="00DB5102" w:rsidP="00DB5102">
      <w:pPr>
        <w:pStyle w:val="ListParagraph"/>
        <w:numPr>
          <w:ilvl w:val="0"/>
          <w:numId w:val="7"/>
        </w:numPr>
        <w:jc w:val="both"/>
        <w:rPr>
          <w:sz w:val="24"/>
          <w:szCs w:val="24"/>
          <w:lang w:val="ro-RO"/>
        </w:rPr>
      </w:pPr>
      <w:r>
        <w:rPr>
          <w:sz w:val="24"/>
          <w:szCs w:val="24"/>
          <w:lang w:val="ro-RO"/>
        </w:rPr>
        <w:t>De exploatare ( sarcina, viteza de rotaţie, modul de ungere etc.)</w:t>
      </w:r>
    </w:p>
    <w:p w:rsidR="00DB5102" w:rsidRDefault="00DB5102" w:rsidP="00DB5102">
      <w:pPr>
        <w:ind w:left="0"/>
        <w:jc w:val="both"/>
        <w:rPr>
          <w:sz w:val="24"/>
          <w:szCs w:val="24"/>
          <w:lang w:val="ro-RO"/>
        </w:rPr>
      </w:pPr>
      <w:r>
        <w:rPr>
          <w:sz w:val="24"/>
          <w:szCs w:val="24"/>
          <w:lang w:val="ro-RO"/>
        </w:rPr>
        <w:t xml:space="preserve">   Transmisiile cardanice şi cele cu arbori planetari, la roţile motoare, provoacă vibraţii corespunzătoare diferitelor </w:t>
      </w:r>
      <w:r w:rsidR="0042272E">
        <w:rPr>
          <w:sz w:val="24"/>
          <w:szCs w:val="24"/>
          <w:lang w:val="ro-RO"/>
        </w:rPr>
        <w:t>armonici ale vitezelor unghiulare de rotaţie.</w:t>
      </w:r>
    </w:p>
    <w:p w:rsidR="0042272E" w:rsidRDefault="0042272E" w:rsidP="00DB5102">
      <w:pPr>
        <w:ind w:left="0"/>
        <w:jc w:val="both"/>
        <w:rPr>
          <w:sz w:val="24"/>
          <w:szCs w:val="24"/>
          <w:lang w:val="ro-RO"/>
        </w:rPr>
      </w:pPr>
      <w:r>
        <w:rPr>
          <w:sz w:val="24"/>
          <w:szCs w:val="24"/>
          <w:lang w:val="ro-RO"/>
        </w:rPr>
        <w:t xml:space="preserve">   Rulmenţii de orice fel, precum ţi toate accesoriile montate pe motor şi autovehicul, emit zgomote </w:t>
      </w:r>
      <w:r w:rsidR="00E33F71">
        <w:rPr>
          <w:sz w:val="24"/>
          <w:szCs w:val="24"/>
          <w:lang w:val="ro-RO"/>
        </w:rPr>
        <w:t>specifice într-un spectru larg.</w:t>
      </w:r>
    </w:p>
    <w:p w:rsidR="00E33F71" w:rsidRDefault="00E33F71" w:rsidP="00DB5102">
      <w:pPr>
        <w:ind w:left="0"/>
        <w:jc w:val="both"/>
        <w:rPr>
          <w:sz w:val="24"/>
          <w:szCs w:val="24"/>
          <w:lang w:val="ro-RO"/>
        </w:rPr>
      </w:pPr>
      <w:r>
        <w:rPr>
          <w:sz w:val="24"/>
          <w:szCs w:val="24"/>
          <w:lang w:val="ro-RO"/>
        </w:rPr>
        <w:t xml:space="preserve">   Pentru a evita fenomenele de rezona</w:t>
      </w:r>
      <w:r w:rsidR="00CE2915">
        <w:rPr>
          <w:sz w:val="24"/>
          <w:szCs w:val="24"/>
          <w:lang w:val="ro-RO"/>
        </w:rPr>
        <w:t>nţă, care influenţează negativ şi nivele de zgomot, indiferent de viteza de deplasare a autovehiculului, se caută ca frecvenţele proprii ale diferitelor subansamble sa fie diferite între ele, astfel:</w:t>
      </w:r>
    </w:p>
    <w:p w:rsidR="00CE2915" w:rsidRDefault="00CE2915" w:rsidP="00CE2915">
      <w:pPr>
        <w:pStyle w:val="ListParagraph"/>
        <w:numPr>
          <w:ilvl w:val="0"/>
          <w:numId w:val="8"/>
        </w:numPr>
        <w:jc w:val="both"/>
        <w:rPr>
          <w:sz w:val="24"/>
          <w:szCs w:val="24"/>
          <w:lang w:val="ro-RO"/>
        </w:rPr>
      </w:pPr>
      <w:r>
        <w:rPr>
          <w:sz w:val="24"/>
          <w:szCs w:val="24"/>
          <w:lang w:val="ro-RO"/>
        </w:rPr>
        <w:t xml:space="preserve">Caroseria autovehiculului    </w:t>
      </w:r>
      <w:r w:rsidR="007C1CBD">
        <w:rPr>
          <w:sz w:val="24"/>
          <w:szCs w:val="24"/>
          <w:lang w:val="ro-RO"/>
        </w:rPr>
        <w:t xml:space="preserve">                                         1...2 Hz;</w:t>
      </w:r>
    </w:p>
    <w:p w:rsidR="00CE2915" w:rsidRDefault="00CE2915" w:rsidP="00CE2915">
      <w:pPr>
        <w:pStyle w:val="ListParagraph"/>
        <w:numPr>
          <w:ilvl w:val="0"/>
          <w:numId w:val="8"/>
        </w:numPr>
        <w:jc w:val="both"/>
        <w:rPr>
          <w:sz w:val="24"/>
          <w:szCs w:val="24"/>
          <w:lang w:val="ro-RO"/>
        </w:rPr>
      </w:pPr>
      <w:r>
        <w:rPr>
          <w:sz w:val="24"/>
          <w:szCs w:val="24"/>
          <w:lang w:val="ro-RO"/>
        </w:rPr>
        <w:t>Scaunul pasagerului</w:t>
      </w:r>
      <w:r w:rsidR="007C1CBD">
        <w:rPr>
          <w:sz w:val="24"/>
          <w:szCs w:val="24"/>
          <w:lang w:val="ro-RO"/>
        </w:rPr>
        <w:t xml:space="preserve">                                                       2...3 Hz;</w:t>
      </w:r>
    </w:p>
    <w:p w:rsidR="00CE2915" w:rsidRDefault="00CE2915" w:rsidP="00CE2915">
      <w:pPr>
        <w:pStyle w:val="ListParagraph"/>
        <w:numPr>
          <w:ilvl w:val="0"/>
          <w:numId w:val="8"/>
        </w:numPr>
        <w:jc w:val="both"/>
        <w:rPr>
          <w:sz w:val="24"/>
          <w:szCs w:val="24"/>
          <w:lang w:val="ro-RO"/>
        </w:rPr>
      </w:pPr>
      <w:r>
        <w:rPr>
          <w:sz w:val="24"/>
          <w:szCs w:val="24"/>
          <w:lang w:val="ro-RO"/>
        </w:rPr>
        <w:t>Motorul şi transmisia</w:t>
      </w:r>
      <w:r w:rsidR="007C1CBD">
        <w:rPr>
          <w:sz w:val="24"/>
          <w:szCs w:val="24"/>
          <w:lang w:val="ro-RO"/>
        </w:rPr>
        <w:t xml:space="preserve">                                                     6...9 Hz;</w:t>
      </w:r>
    </w:p>
    <w:p w:rsidR="00CE2915" w:rsidRDefault="00CE2915" w:rsidP="00CE2915">
      <w:pPr>
        <w:pStyle w:val="ListParagraph"/>
        <w:numPr>
          <w:ilvl w:val="0"/>
          <w:numId w:val="8"/>
        </w:numPr>
        <w:jc w:val="both"/>
        <w:rPr>
          <w:sz w:val="24"/>
          <w:szCs w:val="24"/>
          <w:lang w:val="ro-RO"/>
        </w:rPr>
      </w:pPr>
      <w:r>
        <w:rPr>
          <w:sz w:val="24"/>
          <w:szCs w:val="24"/>
          <w:lang w:val="ro-RO"/>
        </w:rPr>
        <w:t>Roţile şi anvelopele</w:t>
      </w:r>
      <w:r w:rsidR="007C1CBD">
        <w:rPr>
          <w:sz w:val="24"/>
          <w:szCs w:val="24"/>
          <w:lang w:val="ro-RO"/>
        </w:rPr>
        <w:t xml:space="preserve">                                                       10...16 Hz;</w:t>
      </w:r>
    </w:p>
    <w:p w:rsidR="00CE2915" w:rsidRDefault="00CE2915" w:rsidP="00CE2915">
      <w:pPr>
        <w:pStyle w:val="ListParagraph"/>
        <w:numPr>
          <w:ilvl w:val="0"/>
          <w:numId w:val="8"/>
        </w:numPr>
        <w:jc w:val="both"/>
        <w:rPr>
          <w:sz w:val="24"/>
          <w:szCs w:val="24"/>
          <w:lang w:val="ro-RO"/>
        </w:rPr>
      </w:pPr>
      <w:r>
        <w:rPr>
          <w:sz w:val="24"/>
          <w:szCs w:val="24"/>
          <w:lang w:val="ro-RO"/>
        </w:rPr>
        <w:t>Caroseria la oscilaţii de torsiune</w:t>
      </w:r>
      <w:r w:rsidR="007C1CBD">
        <w:rPr>
          <w:sz w:val="24"/>
          <w:szCs w:val="24"/>
          <w:lang w:val="ro-RO"/>
        </w:rPr>
        <w:t xml:space="preserve">                                18...30 Hz;</w:t>
      </w:r>
    </w:p>
    <w:p w:rsidR="00CE2915" w:rsidRDefault="00CE2915" w:rsidP="00CE2915">
      <w:pPr>
        <w:pStyle w:val="ListParagraph"/>
        <w:numPr>
          <w:ilvl w:val="0"/>
          <w:numId w:val="8"/>
        </w:numPr>
        <w:jc w:val="both"/>
        <w:rPr>
          <w:sz w:val="24"/>
          <w:szCs w:val="24"/>
          <w:lang w:val="ro-RO"/>
        </w:rPr>
      </w:pPr>
      <w:r>
        <w:rPr>
          <w:sz w:val="24"/>
          <w:szCs w:val="24"/>
          <w:lang w:val="ro-RO"/>
        </w:rPr>
        <w:t>Caroseria la oscilaţii de încovoiere</w:t>
      </w:r>
      <w:r w:rsidR="007C1CBD">
        <w:rPr>
          <w:sz w:val="24"/>
          <w:szCs w:val="24"/>
          <w:lang w:val="ro-RO"/>
        </w:rPr>
        <w:t xml:space="preserve">                             30...40 Hz;          </w:t>
      </w:r>
    </w:p>
    <w:p w:rsidR="00CE2915" w:rsidRDefault="00CE2915" w:rsidP="00CE2915">
      <w:pPr>
        <w:pStyle w:val="ListParagraph"/>
        <w:numPr>
          <w:ilvl w:val="0"/>
          <w:numId w:val="8"/>
        </w:numPr>
        <w:jc w:val="both"/>
        <w:rPr>
          <w:sz w:val="24"/>
          <w:szCs w:val="24"/>
          <w:lang w:val="ro-RO"/>
        </w:rPr>
      </w:pPr>
      <w:r>
        <w:rPr>
          <w:sz w:val="24"/>
          <w:szCs w:val="24"/>
          <w:lang w:val="ro-RO"/>
        </w:rPr>
        <w:t xml:space="preserve">Partea frontală şi aripile </w:t>
      </w:r>
      <w:r w:rsidR="007C1CBD">
        <w:rPr>
          <w:sz w:val="24"/>
          <w:szCs w:val="24"/>
          <w:lang w:val="ro-RO"/>
        </w:rPr>
        <w:t xml:space="preserve">                                              40...80 Hz;</w:t>
      </w:r>
    </w:p>
    <w:p w:rsidR="00FA3657" w:rsidRDefault="00CE2915" w:rsidP="001E52E9">
      <w:pPr>
        <w:pStyle w:val="ListParagraph"/>
        <w:numPr>
          <w:ilvl w:val="0"/>
          <w:numId w:val="8"/>
        </w:numPr>
        <w:jc w:val="both"/>
        <w:rPr>
          <w:sz w:val="24"/>
          <w:szCs w:val="24"/>
          <w:lang w:val="ro-RO"/>
        </w:rPr>
      </w:pPr>
      <w:r>
        <w:rPr>
          <w:sz w:val="24"/>
          <w:szCs w:val="24"/>
          <w:lang w:val="ro-RO"/>
        </w:rPr>
        <w:t xml:space="preserve">Piesele caroseriei şi ale grinzilor </w:t>
      </w:r>
      <w:r w:rsidR="007C1CBD">
        <w:rPr>
          <w:sz w:val="24"/>
          <w:szCs w:val="24"/>
          <w:lang w:val="ro-RO"/>
        </w:rPr>
        <w:t>caroseriei               80...200 Hz;</w:t>
      </w:r>
    </w:p>
    <w:p w:rsidR="00756DE7" w:rsidRDefault="00756DE7" w:rsidP="00756DE7">
      <w:pPr>
        <w:ind w:left="0"/>
        <w:jc w:val="both"/>
        <w:rPr>
          <w:sz w:val="28"/>
          <w:szCs w:val="28"/>
          <w:u w:val="single"/>
          <w:lang w:val="ro-RO"/>
        </w:rPr>
      </w:pPr>
      <w:r>
        <w:rPr>
          <w:sz w:val="24"/>
          <w:szCs w:val="24"/>
          <w:lang w:val="ro-RO"/>
        </w:rPr>
        <w:t xml:space="preserve">               </w:t>
      </w:r>
      <w:r>
        <w:rPr>
          <w:sz w:val="28"/>
          <w:szCs w:val="28"/>
          <w:lang w:val="ro-RO"/>
        </w:rPr>
        <w:t xml:space="preserve">7.2 </w:t>
      </w:r>
      <w:r w:rsidRPr="00756DE7">
        <w:rPr>
          <w:sz w:val="28"/>
          <w:szCs w:val="28"/>
          <w:u w:val="single"/>
          <w:lang w:val="ro-RO"/>
        </w:rPr>
        <w:t>Zgomotul exterior</w:t>
      </w:r>
    </w:p>
    <w:p w:rsidR="00756DE7" w:rsidRDefault="00756DE7" w:rsidP="00756DE7">
      <w:pPr>
        <w:ind w:left="0"/>
        <w:jc w:val="both"/>
        <w:rPr>
          <w:sz w:val="24"/>
          <w:szCs w:val="24"/>
          <w:lang w:val="ro-RO"/>
        </w:rPr>
      </w:pPr>
      <w:r>
        <w:rPr>
          <w:sz w:val="24"/>
          <w:szCs w:val="24"/>
          <w:lang w:val="ro-RO"/>
        </w:rPr>
        <w:t xml:space="preserve">   Prezenţa autovehiculelor de diverse tipuri în traficul urban reprezintă o sursă de zgomot, care contribuie în mare măsură</w:t>
      </w:r>
      <w:r w:rsidR="000C6066">
        <w:rPr>
          <w:sz w:val="24"/>
          <w:szCs w:val="24"/>
          <w:lang w:val="ro-RO"/>
        </w:rPr>
        <w:t xml:space="preserve"> la înrăutăţirea condiţiilor de viaţă şi de muncă. Indiferent dacă este vorba de cel mai silenţios sau zgomotos autovehicul, regimul în care funcţionează are o mare importanţă. Cea mai mică variaţie a nivelului de zgomot se constată la rularea liberă( 60-70 dB (A) la viteza de 50 km/h) şi cea mai mare la startul de pe loc (70-120 dB(A)).</w:t>
      </w:r>
    </w:p>
    <w:p w:rsidR="000C6066" w:rsidRPr="00756DE7" w:rsidRDefault="000C6066" w:rsidP="00756DE7">
      <w:pPr>
        <w:ind w:left="0"/>
        <w:jc w:val="both"/>
        <w:rPr>
          <w:sz w:val="24"/>
          <w:szCs w:val="24"/>
          <w:lang w:val="ro-RO"/>
        </w:rPr>
      </w:pPr>
      <w:r>
        <w:rPr>
          <w:sz w:val="24"/>
          <w:szCs w:val="24"/>
          <w:lang w:val="ro-RO"/>
        </w:rPr>
        <w:t xml:space="preserve">   În timpul deplasării sunt două surse pricipale de zgomot:  motorul şi transmisia autovehiculului şi respectiv rulajul roţilor. Ponderea celor două surse în </w:t>
      </w:r>
      <w:r w:rsidR="00324A36">
        <w:rPr>
          <w:sz w:val="24"/>
          <w:szCs w:val="24"/>
          <w:lang w:val="ro-RO"/>
        </w:rPr>
        <w:t>nivelul zgomotului global este diferită pentru fiecare tip de autovehicul şi regim de deplasare.</w:t>
      </w:r>
    </w:p>
    <w:sectPr w:rsidR="000C6066" w:rsidRPr="00756DE7" w:rsidSect="00926F4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0F" w:rsidRDefault="0052410F" w:rsidP="00244278">
      <w:pPr>
        <w:spacing w:after="0" w:line="240" w:lineRule="auto"/>
      </w:pPr>
      <w:r>
        <w:separator/>
      </w:r>
    </w:p>
  </w:endnote>
  <w:endnote w:type="continuationSeparator" w:id="0">
    <w:p w:rsidR="0052410F" w:rsidRDefault="0052410F" w:rsidP="0024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8317"/>
      <w:docPartObj>
        <w:docPartGallery w:val="Page Numbers (Bottom of Page)"/>
        <w:docPartUnique/>
      </w:docPartObj>
    </w:sdtPr>
    <w:sdtEndPr/>
    <w:sdtContent>
      <w:p w:rsidR="00244278" w:rsidRDefault="0052410F">
        <w:pPr>
          <w:pStyle w:val="Footer"/>
          <w:jc w:val="right"/>
        </w:pPr>
        <w:r>
          <w:fldChar w:fldCharType="begin"/>
        </w:r>
        <w:r>
          <w:instrText xml:space="preserve"> PAGE   \* MERGEFORMAT </w:instrText>
        </w:r>
        <w:r>
          <w:fldChar w:fldCharType="separate"/>
        </w:r>
        <w:r w:rsidR="00BC7C87">
          <w:rPr>
            <w:noProof/>
          </w:rPr>
          <w:t>1</w:t>
        </w:r>
        <w:r>
          <w:rPr>
            <w:noProof/>
          </w:rPr>
          <w:fldChar w:fldCharType="end"/>
        </w:r>
      </w:p>
    </w:sdtContent>
  </w:sdt>
  <w:p w:rsidR="00244278" w:rsidRDefault="0024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0F" w:rsidRDefault="0052410F" w:rsidP="00244278">
      <w:pPr>
        <w:spacing w:after="0" w:line="240" w:lineRule="auto"/>
      </w:pPr>
      <w:r>
        <w:separator/>
      </w:r>
    </w:p>
  </w:footnote>
  <w:footnote w:type="continuationSeparator" w:id="0">
    <w:p w:rsidR="0052410F" w:rsidRDefault="0052410F" w:rsidP="00244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0028"/>
    <w:multiLevelType w:val="hybridMultilevel"/>
    <w:tmpl w:val="758C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D3676"/>
    <w:multiLevelType w:val="hybridMultilevel"/>
    <w:tmpl w:val="0A1C2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8110C"/>
    <w:multiLevelType w:val="hybridMultilevel"/>
    <w:tmpl w:val="44DE7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5197D"/>
    <w:multiLevelType w:val="hybridMultilevel"/>
    <w:tmpl w:val="E7262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613CE"/>
    <w:multiLevelType w:val="hybridMultilevel"/>
    <w:tmpl w:val="10D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E1E0B"/>
    <w:multiLevelType w:val="hybridMultilevel"/>
    <w:tmpl w:val="754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948AE"/>
    <w:multiLevelType w:val="hybridMultilevel"/>
    <w:tmpl w:val="F3BA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64749"/>
    <w:multiLevelType w:val="hybridMultilevel"/>
    <w:tmpl w:val="0D4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BC"/>
    <w:rsid w:val="00053001"/>
    <w:rsid w:val="000B4ECD"/>
    <w:rsid w:val="000C0B80"/>
    <w:rsid w:val="000C6066"/>
    <w:rsid w:val="0012058A"/>
    <w:rsid w:val="001633D2"/>
    <w:rsid w:val="001854C1"/>
    <w:rsid w:val="001E52E9"/>
    <w:rsid w:val="00244278"/>
    <w:rsid w:val="00273831"/>
    <w:rsid w:val="002A40C1"/>
    <w:rsid w:val="003177A6"/>
    <w:rsid w:val="00324A36"/>
    <w:rsid w:val="003B0D01"/>
    <w:rsid w:val="0042272E"/>
    <w:rsid w:val="004827B3"/>
    <w:rsid w:val="004A7956"/>
    <w:rsid w:val="0050080B"/>
    <w:rsid w:val="00522614"/>
    <w:rsid w:val="0052410F"/>
    <w:rsid w:val="005B0446"/>
    <w:rsid w:val="005C1057"/>
    <w:rsid w:val="00603A23"/>
    <w:rsid w:val="006244BC"/>
    <w:rsid w:val="00654EA6"/>
    <w:rsid w:val="0065539F"/>
    <w:rsid w:val="00697AA7"/>
    <w:rsid w:val="006A3230"/>
    <w:rsid w:val="006A626D"/>
    <w:rsid w:val="006B0E56"/>
    <w:rsid w:val="00723303"/>
    <w:rsid w:val="00756DE7"/>
    <w:rsid w:val="00775100"/>
    <w:rsid w:val="007801AA"/>
    <w:rsid w:val="00780929"/>
    <w:rsid w:val="007C1CBD"/>
    <w:rsid w:val="007E4400"/>
    <w:rsid w:val="00847D67"/>
    <w:rsid w:val="008A5945"/>
    <w:rsid w:val="00926F46"/>
    <w:rsid w:val="009E3A3A"/>
    <w:rsid w:val="009F6EA4"/>
    <w:rsid w:val="00A17835"/>
    <w:rsid w:val="00BB21DE"/>
    <w:rsid w:val="00BC7C87"/>
    <w:rsid w:val="00C22552"/>
    <w:rsid w:val="00C601DA"/>
    <w:rsid w:val="00C93DC3"/>
    <w:rsid w:val="00CA4D4B"/>
    <w:rsid w:val="00CB7D0E"/>
    <w:rsid w:val="00CE2915"/>
    <w:rsid w:val="00D21213"/>
    <w:rsid w:val="00D3795F"/>
    <w:rsid w:val="00D37D0A"/>
    <w:rsid w:val="00DB5102"/>
    <w:rsid w:val="00E33F71"/>
    <w:rsid w:val="00E61E69"/>
    <w:rsid w:val="00E93528"/>
    <w:rsid w:val="00EA000C"/>
    <w:rsid w:val="00EC5E72"/>
    <w:rsid w:val="00F62F73"/>
    <w:rsid w:val="00FA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A7"/>
    <w:pPr>
      <w:contextualSpacing/>
    </w:pPr>
  </w:style>
  <w:style w:type="paragraph" w:styleId="BalloonText">
    <w:name w:val="Balloon Text"/>
    <w:basedOn w:val="Normal"/>
    <w:link w:val="BalloonTextChar"/>
    <w:uiPriority w:val="99"/>
    <w:semiHidden/>
    <w:unhideWhenUsed/>
    <w:rsid w:val="003B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01"/>
    <w:rPr>
      <w:rFonts w:ascii="Tahoma" w:hAnsi="Tahoma" w:cs="Tahoma"/>
      <w:sz w:val="16"/>
      <w:szCs w:val="16"/>
    </w:rPr>
  </w:style>
  <w:style w:type="paragraph" w:customStyle="1" w:styleId="Default">
    <w:name w:val="Default"/>
    <w:uiPriority w:val="99"/>
    <w:rsid w:val="007801AA"/>
    <w:pPr>
      <w:autoSpaceDE w:val="0"/>
      <w:autoSpaceDN w:val="0"/>
      <w:adjustRightInd w:val="0"/>
      <w:spacing w:after="0" w:line="240" w:lineRule="auto"/>
      <w:ind w:left="0"/>
    </w:pPr>
    <w:rPr>
      <w:rFonts w:ascii="Times New Roman" w:eastAsia="Times New Roman" w:hAnsi="Times New Roman" w:cs="Times New Roman"/>
      <w:color w:val="000000"/>
      <w:sz w:val="24"/>
      <w:szCs w:val="24"/>
    </w:rPr>
  </w:style>
  <w:style w:type="character" w:customStyle="1" w:styleId="search">
    <w:name w:val="search"/>
    <w:basedOn w:val="DefaultParagraphFont"/>
    <w:uiPriority w:val="99"/>
    <w:rsid w:val="007801AA"/>
  </w:style>
  <w:style w:type="paragraph" w:styleId="NoSpacing">
    <w:name w:val="No Spacing"/>
    <w:uiPriority w:val="1"/>
    <w:qFormat/>
    <w:rsid w:val="00CA4D4B"/>
    <w:pPr>
      <w:spacing w:after="0" w:line="240" w:lineRule="auto"/>
      <w:ind w:left="0"/>
    </w:pPr>
    <w:rPr>
      <w:rFonts w:eastAsiaTheme="minorEastAsia"/>
    </w:rPr>
  </w:style>
  <w:style w:type="paragraph" w:styleId="Header">
    <w:name w:val="header"/>
    <w:basedOn w:val="Normal"/>
    <w:link w:val="HeaderChar"/>
    <w:uiPriority w:val="99"/>
    <w:semiHidden/>
    <w:unhideWhenUsed/>
    <w:rsid w:val="00244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278"/>
  </w:style>
  <w:style w:type="paragraph" w:styleId="Footer">
    <w:name w:val="footer"/>
    <w:basedOn w:val="Normal"/>
    <w:link w:val="FooterChar"/>
    <w:uiPriority w:val="99"/>
    <w:unhideWhenUsed/>
    <w:rsid w:val="0024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A7"/>
    <w:pPr>
      <w:contextualSpacing/>
    </w:pPr>
  </w:style>
  <w:style w:type="paragraph" w:styleId="BalloonText">
    <w:name w:val="Balloon Text"/>
    <w:basedOn w:val="Normal"/>
    <w:link w:val="BalloonTextChar"/>
    <w:uiPriority w:val="99"/>
    <w:semiHidden/>
    <w:unhideWhenUsed/>
    <w:rsid w:val="003B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01"/>
    <w:rPr>
      <w:rFonts w:ascii="Tahoma" w:hAnsi="Tahoma" w:cs="Tahoma"/>
      <w:sz w:val="16"/>
      <w:szCs w:val="16"/>
    </w:rPr>
  </w:style>
  <w:style w:type="paragraph" w:customStyle="1" w:styleId="Default">
    <w:name w:val="Default"/>
    <w:uiPriority w:val="99"/>
    <w:rsid w:val="007801AA"/>
    <w:pPr>
      <w:autoSpaceDE w:val="0"/>
      <w:autoSpaceDN w:val="0"/>
      <w:adjustRightInd w:val="0"/>
      <w:spacing w:after="0" w:line="240" w:lineRule="auto"/>
      <w:ind w:left="0"/>
    </w:pPr>
    <w:rPr>
      <w:rFonts w:ascii="Times New Roman" w:eastAsia="Times New Roman" w:hAnsi="Times New Roman" w:cs="Times New Roman"/>
      <w:color w:val="000000"/>
      <w:sz w:val="24"/>
      <w:szCs w:val="24"/>
    </w:rPr>
  </w:style>
  <w:style w:type="character" w:customStyle="1" w:styleId="search">
    <w:name w:val="search"/>
    <w:basedOn w:val="DefaultParagraphFont"/>
    <w:uiPriority w:val="99"/>
    <w:rsid w:val="007801AA"/>
  </w:style>
  <w:style w:type="paragraph" w:styleId="NoSpacing">
    <w:name w:val="No Spacing"/>
    <w:uiPriority w:val="1"/>
    <w:qFormat/>
    <w:rsid w:val="00CA4D4B"/>
    <w:pPr>
      <w:spacing w:after="0" w:line="240" w:lineRule="auto"/>
      <w:ind w:left="0"/>
    </w:pPr>
    <w:rPr>
      <w:rFonts w:eastAsiaTheme="minorEastAsia"/>
    </w:rPr>
  </w:style>
  <w:style w:type="paragraph" w:styleId="Header">
    <w:name w:val="header"/>
    <w:basedOn w:val="Normal"/>
    <w:link w:val="HeaderChar"/>
    <w:uiPriority w:val="99"/>
    <w:semiHidden/>
    <w:unhideWhenUsed/>
    <w:rsid w:val="00244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278"/>
  </w:style>
  <w:style w:type="paragraph" w:styleId="Footer">
    <w:name w:val="footer"/>
    <w:basedOn w:val="Normal"/>
    <w:link w:val="FooterChar"/>
    <w:uiPriority w:val="99"/>
    <w:unhideWhenUsed/>
    <w:rsid w:val="0024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CF10-795E-42A8-902B-D427E6CE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crissabin</dc:creator>
  <cp:lastModifiedBy>ady</cp:lastModifiedBy>
  <cp:revision>2</cp:revision>
  <dcterms:created xsi:type="dcterms:W3CDTF">2014-12-16T11:22:00Z</dcterms:created>
  <dcterms:modified xsi:type="dcterms:W3CDTF">2014-12-16T11:22:00Z</dcterms:modified>
</cp:coreProperties>
</file>